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6" w:lineRule="auto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</w:p>
    <w:p>
      <w:pPr>
        <w:spacing w:line="276" w:lineRule="auto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               ПОЯСНИТЕЛЬНАЯ ЗАПИСКА (2023г)</w:t>
      </w:r>
    </w:p>
    <w:p>
      <w:pPr>
        <w:spacing w:line="276" w:lineRule="auto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</w:p>
    <w:p>
      <w:pPr>
        <w:widowControl w:val="off"/>
        <w:ind w:firstLine="720"/>
        <w:jc w:val="both"/>
        <w:rPr>
          <w:sz w:val="20"/>
          <w:szCs w:val="20"/>
        </w:rPr>
      </w:pPr>
      <w:r>
        <w:rPr>
          <w:szCs w:val="28"/>
        </w:rPr>
        <w:t xml:space="preserve">  </w:t>
      </w:r>
      <w:r>
        <w:rPr>
          <w:b/>
          <w:szCs w:val="28"/>
        </w:rPr>
        <w:t xml:space="preserve">БЮДЖЕТ КОЛЫВАНСКОГО РАЙОНА НОВОСИБИРСКОЙ ОБЛАСТИ</w:t>
      </w:r>
    </w:p>
    <w:p>
      <w:pPr>
        <w:rPr>
          <w:szCs w:val="28"/>
        </w:rPr>
      </w:pPr>
      <w:r>
        <w:rPr>
          <w:szCs w:val="28"/>
        </w:rPr>
      </w:r>
    </w:p>
    <w:p>
      <w:pPr>
        <w:spacing w:line="276" w:lineRule="auto"/>
        <w:ind w:firstLine="720"/>
        <w:jc w:val="both"/>
        <w:rPr>
          <w:szCs w:val="28"/>
        </w:rPr>
      </w:pPr>
      <w:r>
        <w:rPr>
          <w:bCs/>
          <w:iCs/>
          <w:szCs w:val="28"/>
        </w:rPr>
        <w:t xml:space="preserve">                                                      </w:t>
      </w:r>
      <w:r>
        <w:rPr>
          <w:b/>
          <w:bCs/>
          <w:iCs/>
          <w:szCs w:val="28"/>
        </w:rPr>
        <w:t xml:space="preserve">Доходы</w:t>
      </w:r>
      <w:r>
        <w:rPr>
          <w:szCs w:val="28"/>
        </w:rPr>
        <w:t xml:space="preserve">         </w:t>
      </w:r>
    </w:p>
    <w:p>
      <w:pPr>
        <w:jc w:val="both"/>
        <w:rPr>
          <w:szCs w:val="28"/>
        </w:rPr>
      </w:pPr>
      <w:r>
        <w:rPr>
          <w:szCs w:val="28"/>
        </w:rPr>
        <w:t xml:space="preserve">         </w:t>
      </w:r>
    </w:p>
    <w:p>
      <w:pPr>
        <w:ind w:firstLine="851"/>
        <w:jc w:val="both"/>
      </w:pPr>
      <w:r>
        <w:rPr>
          <w:szCs w:val="28"/>
        </w:rPr>
        <w:t xml:space="preserve">Собствен</w:t>
      </w:r>
      <w:r>
        <w:rPr>
          <w:szCs w:val="28"/>
        </w:rPr>
        <w:t xml:space="preserve">ные доходы за 2022 год по бюджету Колыванского района Новосибирской области выполнены на 108,5% или при плане (с изменением) 208180,5 тысячи рублей, фактическое исполнение составило 225839,4 тысяч рублей. Темп роста по сравнению с 2021 годом составил 115%.</w:t>
      </w:r>
    </w:p>
    <w:p>
      <w:pPr>
        <w:ind w:firstLine="851"/>
        <w:jc w:val="both"/>
        <w:rPr>
          <w:szCs w:val="28"/>
        </w:rPr>
      </w:pPr>
      <w:r>
        <w:rPr>
          <w:szCs w:val="28"/>
        </w:rPr>
        <w:t xml:space="preserve">Собствен</w:t>
      </w:r>
      <w:r>
        <w:rPr>
          <w:szCs w:val="28"/>
        </w:rPr>
        <w:t xml:space="preserve">ные доходы за 2023 год по бюджету Колыванского района Новосибирской области выполнены на 109,9% или при плане (с изменением) 245012,3 тысячи рублей, фактическое исполнение составило 269319,2 тысяч рублей. Темп роста по сравнению с 2022 годом составил 119%.</w:t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b/>
          <w:szCs w:val="28"/>
        </w:rPr>
        <w:t xml:space="preserve">    КБК 101 02000 01 0000 110 Налог на доходы физических лиц</w:t>
      </w:r>
    </w:p>
    <w:p>
      <w:pPr>
        <w:jc w:val="both"/>
        <w:rPr>
          <w:szCs w:val="28"/>
        </w:rPr>
      </w:pPr>
      <w:r>
        <w:rPr>
          <w:szCs w:val="28"/>
        </w:rPr>
        <w:t xml:space="preserve">В 2022 году план (с учетом всех изменений) 120287,3 тысяч рублей, фактическое исполнение 132755,4 тысяч рублей или 110,4%. Темп роста по сравнению с 2021 годом составил 110,8%.</w:t>
      </w:r>
    </w:p>
    <w:p>
      <w:pPr>
        <w:jc w:val="both"/>
        <w:rPr>
          <w:szCs w:val="28"/>
        </w:rPr>
      </w:pPr>
      <w:r>
        <w:rPr>
          <w:szCs w:val="28"/>
        </w:rPr>
        <w:t xml:space="preserve">В 2023 году план (с учетом всех изменений) 149480,3 тысяч рублей, фактическое исполнение 173915,9 тысяч рублей или 116,3%. Темп роста по сравнению с 2022 годом составил 131,0%.</w:t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ind w:firstLine="851"/>
        <w:jc w:val="both"/>
        <w:rPr>
          <w:szCs w:val="28"/>
        </w:rPr>
      </w:pPr>
      <w:r>
        <w:rPr>
          <w:szCs w:val="28"/>
        </w:rPr>
        <w:t xml:space="preserve">Увеличение поступления по данному налогу по сравнению с прошлым периодом заключается в увеличении дополнительного норматива отчислений от налога на доходы физических лиц  в 2022 году по сравнению с 2023 годом ( 2022 год -30 %, 2023 год- 40%).</w:t>
      </w:r>
    </w:p>
    <w:p>
      <w:pPr>
        <w:pStyle w:val="726"/>
        <w:ind w:firstLine="708"/>
        <w:jc w:val="both"/>
      </w:pPr>
      <w:r>
        <w:t xml:space="preserve">В целях увеличения поступлений налога на доходы физических лиц в консолидированный бюджет в </w:t>
      </w:r>
      <w:r>
        <w:t xml:space="preserve">Колыванском районе создана и действует   Межведомственная комиссия по вопросам ликвидации задолженности по заработной плате и повышению уровня оплаты труда работников предприятий, ликвидации задолженности по уплате налогов, сборов и платежей во внебюджетны</w:t>
      </w:r>
      <w:r>
        <w:t xml:space="preserve">е фонды и рассмотрения причин убыточности организаций, находящихся на территории муниципального образования Колыванского района. За 2023 год проведено 2 заседания, рассмотрено 14 предприятий. В части снижения недоимки в бюджет поступило 668,6 тысяч рублей.</w:t>
      </w:r>
    </w:p>
    <w:p>
      <w:pPr>
        <w:pStyle w:val="726"/>
        <w:ind w:firstLine="708"/>
        <w:jc w:val="both"/>
      </w:pPr>
      <w:r>
        <w:rPr>
          <w:szCs w:val="28"/>
        </w:rPr>
        <w:t xml:space="preserve">Так же декабре 20</w:t>
      </w:r>
      <w:r>
        <w:rPr>
          <w:szCs w:val="28"/>
        </w:rPr>
        <w:t xml:space="preserve">23г была проведена работа с сотрудниками бюджетных учреждений Колыванского района и работниками Администраций МО, с жителями, по поводу своевременной уплаты налогов и погашении недоимки и пени, на основании сведений из МИФНС №23 от 15.12.2023 №16-05/056165</w:t>
      </w:r>
      <w:r>
        <w:rPr>
          <w:szCs w:val="28"/>
        </w:rPr>
        <w:t xml:space="preserve">@</w:t>
      </w:r>
      <w:r>
        <w:rPr>
          <w:szCs w:val="28"/>
        </w:rPr>
        <w:t xml:space="preserve">.</w:t>
      </w:r>
    </w:p>
    <w:p>
      <w:pPr>
        <w:pStyle w:val="726"/>
        <w:ind w:firstLine="708"/>
        <w:jc w:val="both"/>
      </w:pPr>
    </w:p>
    <w:p>
      <w:pPr>
        <w:pStyle w:val="726"/>
        <w:ind w:firstLine="708"/>
        <w:jc w:val="both"/>
      </w:pPr>
      <w:r>
        <w:rPr>
          <w:b/>
        </w:rPr>
        <w:t xml:space="preserve">КБК 103 02000 01 0000 110 Доходы от уплаты акцизов</w:t>
      </w:r>
      <w:r>
        <w:t xml:space="preserve"> </w:t>
      </w:r>
    </w:p>
    <w:p>
      <w:pPr>
        <w:pStyle w:val="726"/>
        <w:ind w:firstLine="708"/>
        <w:jc w:val="both"/>
      </w:pPr>
      <w:r>
        <w:t xml:space="preserve"> В 2022 году план был утвержден со всеми изменениями в сумме 4722,1 тысяч рублей, фактическое исполнение 5608,7 тысяч рублей или 118,8%.</w:t>
      </w:r>
    </w:p>
    <w:p>
      <w:pPr>
        <w:pStyle w:val="726"/>
        <w:ind w:firstLine="708"/>
        <w:jc w:val="both"/>
      </w:pPr>
    </w:p>
    <w:p>
      <w:pPr>
        <w:pStyle w:val="726"/>
        <w:ind w:firstLine="708"/>
        <w:jc w:val="both"/>
      </w:pPr>
      <w:r>
        <w:t xml:space="preserve">В 2023 году план был утвержден со всеми изменениями в сумме 5883,0 тысяч рублей, фактическое исполнение 6009,7 тысяч рублей или 102,3%. Темп роста составил   107,1%.  </w:t>
      </w:r>
    </w:p>
    <w:p>
      <w:pPr>
        <w:pStyle w:val="726"/>
        <w:ind w:firstLine="709"/>
        <w:jc w:val="both"/>
      </w:pPr>
    </w:p>
    <w:p>
      <w:pPr>
        <w:pStyle w:val="726"/>
        <w:ind w:firstLine="709"/>
        <w:jc w:val="both"/>
      </w:pPr>
      <w:r>
        <w:rPr>
          <w:b/>
          <w:color w:val="000000"/>
          <w:highlight w:val="white"/>
        </w:rPr>
        <w:t xml:space="preserve">КБК 105 01000 00 0000 110</w:t>
      </w:r>
      <w:r>
        <w:rPr>
          <w:b/>
        </w:rPr>
        <w:t xml:space="preserve"> Налог, взимаемый в связи с применением упрощенной системы налогообложения</w:t>
      </w:r>
    </w:p>
    <w:p>
      <w:pPr>
        <w:pStyle w:val="726"/>
        <w:ind w:firstLine="709"/>
        <w:jc w:val="both"/>
      </w:pPr>
      <w:r>
        <w:t xml:space="preserve">В 2022 году при плане 40150,8 тысяч рублей поступило 41663,3 тысяч рублей или 103,8%, в 2023 году при плане 45853,0 тысяч рублей поступило 39466,3 тысяч рублей или 86,1%, темп снижения составил 94,7%. </w:t>
      </w:r>
    </w:p>
    <w:p>
      <w:pPr>
        <w:pStyle w:val="726"/>
        <w:ind w:firstLine="709"/>
        <w:jc w:val="both"/>
      </w:pPr>
      <w:r>
        <w:rPr>
          <w:rStyle w:val="880"/>
        </w:rPr>
        <w:t xml:space="preserve">Основная причина снижения поступления данного вида дохода связана с измене</w:t>
      </w:r>
      <w:r>
        <w:rPr>
          <w:rStyle w:val="880"/>
        </w:rPr>
        <w:t xml:space="preserve">нием законодательства. Сумма переплаты налогоплательщиков (УСН) признана единым налоговым платежом и, соответственно, произведен зачет на единый налоговый счет. Так же уменьшились поступления крупных налогоплательщиков по причине уменьшения налоговой базы.</w:t>
      </w:r>
    </w:p>
    <w:p>
      <w:pPr>
        <w:pStyle w:val="726"/>
        <w:ind w:firstLine="708"/>
        <w:jc w:val="both"/>
        <w:rPr>
          <w:b/>
        </w:rPr>
      </w:pPr>
      <w:r>
        <w:rPr>
          <w:b/>
        </w:rPr>
        <w:t xml:space="preserve"> </w:t>
      </w:r>
    </w:p>
    <w:p>
      <w:pPr>
        <w:pStyle w:val="726"/>
        <w:ind w:firstLine="709"/>
        <w:jc w:val="both"/>
      </w:pPr>
      <w:r>
        <w:rPr>
          <w:b/>
        </w:rPr>
        <w:t xml:space="preserve">КБК 105 02000 02 0000 110  Единый налог на вменённый доход</w:t>
      </w:r>
    </w:p>
    <w:p>
      <w:pPr>
        <w:pStyle w:val="726"/>
        <w:ind w:firstLine="709"/>
        <w:jc w:val="both"/>
      </w:pPr>
      <w:r>
        <w:t xml:space="preserve">В 2022 году плановые назначения 0,0 тысяч рублей фактически поступило 3,1 тысяч рублей, в 2023 году плановые назначения 0,0 тысяч рублей фактически поступило -135,3 тысяч рублей. Данный налог исключен из системы налогообложения. В 2023 году </w:t>
      </w:r>
      <w:r>
        <w:rPr>
          <w:color w:val="000000"/>
          <w:szCs w:val="28"/>
        </w:rPr>
        <w:t xml:space="preserve">списание денежных средств из бюджета обусловлено зачетом переплаты по отмененному налогу на единый налоговый счет.</w:t>
      </w:r>
    </w:p>
    <w:p>
      <w:pPr>
        <w:pStyle w:val="726"/>
        <w:ind w:firstLine="709"/>
        <w:jc w:val="both"/>
        <w:rPr>
          <w:b/>
          <w:szCs w:val="28"/>
          <w:u w:val="single"/>
        </w:rPr>
      </w:pPr>
      <w:r>
        <w:rPr>
          <w:b/>
          <w:szCs w:val="28"/>
          <w:u w:val="single"/>
        </w:rPr>
      </w:r>
    </w:p>
    <w:p>
      <w:pPr>
        <w:ind w:firstLine="708"/>
        <w:jc w:val="both"/>
        <w:rPr>
          <w:szCs w:val="28"/>
        </w:rPr>
      </w:pPr>
      <w:r>
        <w:rPr>
          <w:b/>
          <w:szCs w:val="28"/>
        </w:rPr>
        <w:t xml:space="preserve">КБК 105 03000 01 0000 110 Единый сельскохозяйственный налог </w:t>
      </w:r>
      <w:r>
        <w:rPr>
          <w:szCs w:val="28"/>
        </w:rPr>
        <w:t xml:space="preserve"> 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В 2022 году утвержденные плановые назначения составили 389,4 тысяч рублей, фактическое исполнение 386,1 тысячи рублей или 99,2%. Темп роста 126,8%.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В 2023 году утвержденные плановые назначения составили 584,2 тысячи рублей, фактическое исполнение 596,1 тысяч рублей или 102,0%. Темп роста 154,4%. </w:t>
      </w:r>
      <w:r>
        <w:rPr>
          <w:color w:val="000000"/>
          <w:szCs w:val="28"/>
        </w:rPr>
        <w:t xml:space="preserve">Основной причиной значительного темпа роста поступлений является увеличение налоговой базы и, как следствие, увеличение поступлений</w:t>
      </w:r>
      <w:r>
        <w:rPr>
          <w:szCs w:val="28"/>
        </w:rPr>
        <w:t xml:space="preserve">.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</w:r>
    </w:p>
    <w:p>
      <w:pPr>
        <w:ind w:firstLine="708"/>
      </w:pPr>
      <w:r>
        <w:rPr>
          <w:szCs w:val="28"/>
        </w:rPr>
        <w:t xml:space="preserve"> </w:t>
      </w:r>
      <w:r>
        <w:rPr>
          <w:b/>
          <w:szCs w:val="28"/>
        </w:rPr>
        <w:t xml:space="preserve">КБК 105 04000 02 000 110 Налог, взимаемый в связи с применением патентной системы налогообложения</w:t>
      </w:r>
    </w:p>
    <w:p>
      <w:pPr>
        <w:ind w:firstLine="708"/>
        <w:jc w:val="both"/>
      </w:pPr>
      <w:r>
        <w:rPr>
          <w:szCs w:val="28"/>
        </w:rPr>
        <w:t xml:space="preserve"> В 2022 году при плане 3825,5 тысяч рублей фактически поступило 4417,4 тысячи рублей или 115,5%, в 2023 году при плане 5453,8 тысяч рублей фактически поступило 1071,7 тысячи рублей или 19,7%. Темп снижения составил 24,3%. </w:t>
      </w:r>
    </w:p>
    <w:p>
      <w:pPr>
        <w:ind w:firstLine="708"/>
        <w:jc w:val="both"/>
      </w:pPr>
      <w:r>
        <w:rPr>
          <w:szCs w:val="28"/>
          <w:highlight w:val="white"/>
        </w:rPr>
        <w:t xml:space="preserve">Снижение поступления по данному налогу связано с тем, что </w:t>
      </w:r>
      <w:r>
        <w:rPr>
          <w:color w:val="000000"/>
          <w:szCs w:val="28"/>
          <w:highlight w:val="white"/>
        </w:rPr>
        <w:t xml:space="preserve">сумма переплаты налогоплательщиков (патент) признана единым налоговым платежом и, соответственно, произведен зачет на единый налоговый счет, что привело к уменьшению поступлений.</w:t>
      </w:r>
    </w:p>
    <w:p>
      <w:pPr>
        <w:ind w:firstLine="708"/>
        <w:jc w:val="both"/>
      </w:pPr>
    </w:p>
    <w:p>
      <w:pPr>
        <w:ind w:firstLine="708"/>
        <w:jc w:val="both"/>
      </w:pPr>
      <w:r>
        <w:rPr>
          <w:b/>
          <w:szCs w:val="28"/>
        </w:rPr>
        <w:t xml:space="preserve">КБК 106 04000 02 000 110 Транспортный налог</w:t>
      </w:r>
    </w:p>
    <w:p>
      <w:pPr>
        <w:ind w:firstLine="708"/>
        <w:jc w:val="both"/>
      </w:pPr>
      <w:r>
        <w:rPr>
          <w:szCs w:val="28"/>
        </w:rPr>
        <w:t xml:space="preserve"> В 2022 году при плане 10512,9 тысячи рублей фактически поступило 11433,4 тысячи рублей или 108,8%, в 2023 году при плане 12173,1 тысячи рублей фактически поступило 12155,1 тысяч рублей или 99,9%. Темп роста составил 106,3%. 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>
      <w:pPr>
        <w:ind w:firstLine="708"/>
        <w:jc w:val="both"/>
      </w:pPr>
      <w:r>
        <w:rPr>
          <w:b/>
          <w:szCs w:val="28"/>
        </w:rPr>
        <w:t xml:space="preserve">КБК 108 00000 00 0000 110 Госпошлина</w:t>
      </w:r>
      <w:r>
        <w:rPr>
          <w:szCs w:val="28"/>
        </w:rPr>
        <w:t xml:space="preserve">  </w:t>
      </w:r>
    </w:p>
    <w:p>
      <w:pPr>
        <w:ind w:firstLine="708"/>
        <w:jc w:val="both"/>
      </w:pPr>
      <w:r>
        <w:rPr>
          <w:szCs w:val="28"/>
        </w:rPr>
        <w:t xml:space="preserve">В 2022 году плановые назначения 4074,4 тысяч рублей фактически выполнили 4285,38 тысяч рублей или 105,2%, в 2023 году плановые назначения 4050,0 тысяч рублей фактически выполнили 4269,0 тысяч рублей или 105,4%. Темп роста составил 99,6%. </w:t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</w:p>
    <w:p>
      <w:pPr>
        <w:jc w:val="both"/>
      </w:pPr>
      <w:r>
        <w:rPr>
          <w:szCs w:val="28"/>
        </w:rPr>
        <w:tab/>
      </w:r>
      <w:r>
        <w:rPr>
          <w:b/>
          <w:szCs w:val="28"/>
          <w:u w:val="single"/>
        </w:rPr>
        <w:t xml:space="preserve">Неналоговые доходы </w:t>
      </w:r>
    </w:p>
    <w:p>
      <w:pPr>
        <w:jc w:val="both"/>
      </w:pPr>
      <w:r>
        <w:rPr>
          <w:szCs w:val="28"/>
        </w:rPr>
        <w:t xml:space="preserve">В 2022 году плановые 24218,1 тысяч рублей фактически поступило 25286,6 тысяч рублей или</w:t>
      </w:r>
      <w:r>
        <w:rPr>
          <w:szCs w:val="28"/>
        </w:rPr>
        <w:t xml:space="preserve"> 104,4%, в 2023 году плановые 21534,9 тысяч рублей фактически поступило31970,6 тысяч рублей или 148,5%. Темп роста 126,4%. Рост неналоговых доходов связан с увеличение доходов от компенсации затрат, а также от платежей при использовании природных ресурсов.</w:t>
      </w:r>
    </w:p>
    <w:p>
      <w:pPr>
        <w:jc w:val="both"/>
        <w:rPr>
          <w:szCs w:val="28"/>
        </w:rPr>
      </w:pPr>
      <w:r>
        <w:rPr>
          <w:szCs w:val="28"/>
        </w:rPr>
      </w:r>
    </w:p>
    <w:p>
      <w:r>
        <w:rPr>
          <w:szCs w:val="28"/>
        </w:rPr>
        <w:tab/>
      </w:r>
      <w:r>
        <w:rPr>
          <w:b/>
          <w:szCs w:val="28"/>
        </w:rPr>
        <w:t xml:space="preserve">КБК 111 00000 00 0000 120 Доходы от использования имущества, находящегося в государственной и муниципальной собственности</w:t>
      </w:r>
    </w:p>
    <w:p>
      <w:pPr>
        <w:jc w:val="both"/>
      </w:pPr>
      <w:r>
        <w:rPr>
          <w:szCs w:val="28"/>
        </w:rPr>
        <w:t xml:space="preserve">   В 2022 году плановые 8133,6 тысяч рублей фактически поступило 8934,7 тысяч рублей или 109,9%, в 2023 году плановые 6602,4 тысяч рублей фактически поступило 10731,1 тысяча рублей или 162,5%. Темп роста составил 120,0%. </w:t>
      </w:r>
    </w:p>
    <w:p>
      <w:pPr>
        <w:ind w:firstLine="709"/>
        <w:jc w:val="both"/>
        <w:rPr>
          <w:szCs w:val="28"/>
        </w:rPr>
      </w:pPr>
      <w:r>
        <w:rPr>
          <w:b/>
          <w:szCs w:val="28"/>
        </w:rPr>
        <w:t xml:space="preserve">КБК 111 05010 00 0000 120 доходы в виде арендной платы</w:t>
      </w:r>
      <w:r>
        <w:rPr>
          <w:szCs w:val="28"/>
        </w:rPr>
        <w:t xml:space="preserve"> за земельные участки, государственная собственность на которые не разграничена и</w:t>
      </w:r>
      <w:r>
        <w:rPr>
          <w:szCs w:val="28"/>
        </w:rPr>
        <w:t xml:space="preserve"> которые расположены в границах поселений в муниципальном районе при плане 6322,0 тысяч рублей поступило 10101,6 тысяч рублей или 159,8%. Увеличение поступлений  связано с активной работой по взысканию задолженности по договорам аренды земельных участков. </w:t>
      </w:r>
    </w:p>
    <w:p>
      <w:pPr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 xml:space="preserve">КБК 111 05020 00 0000 120 доходы в виде арендной платы</w:t>
      </w:r>
      <w:r>
        <w:rPr>
          <w:szCs w:val="28"/>
        </w:rPr>
        <w:t xml:space="preserve"> за земли после разграничения государственной собственности на землю план 150,4 тысяч рублей поступило 355,4 тысячи рублей или 236,3%.</w:t>
      </w:r>
    </w:p>
    <w:p>
      <w:pPr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 xml:space="preserve">КБК 111 05030 00 0000 120 доходы от сдачи в аренду имущества</w:t>
      </w:r>
      <w:r>
        <w:rPr>
          <w:szCs w:val="28"/>
        </w:rPr>
        <w:t xml:space="preserve"> при плане 130,0 тысяч рублей поступило 198,0 тысяч рублей или 152,3%.</w:t>
      </w:r>
    </w:p>
    <w:p>
      <w:pPr>
        <w:jc w:val="both"/>
        <w:rPr>
          <w:szCs w:val="28"/>
        </w:rPr>
      </w:pPr>
      <w:r>
        <w:rPr>
          <w:szCs w:val="28"/>
        </w:rPr>
        <w:tab/>
      </w:r>
    </w:p>
    <w:p>
      <w:pPr>
        <w:ind w:firstLine="709"/>
        <w:rPr>
          <w:szCs w:val="28"/>
        </w:rPr>
      </w:pPr>
      <w:r>
        <w:rPr>
          <w:b/>
          <w:szCs w:val="28"/>
        </w:rPr>
        <w:t xml:space="preserve">КБК 112 00000 00 0000 120 Платежи при пользовании природными ресурсами</w:t>
      </w:r>
      <w:r>
        <w:rPr>
          <w:szCs w:val="28"/>
        </w:rPr>
        <w:t xml:space="preserve"> (плата за негативное воздействие на окружающую среду)</w:t>
      </w:r>
    </w:p>
    <w:p>
      <w:pPr>
        <w:jc w:val="both"/>
        <w:rPr>
          <w:szCs w:val="28"/>
        </w:rPr>
      </w:pPr>
      <w:r>
        <w:rPr>
          <w:szCs w:val="28"/>
        </w:rPr>
        <w:t xml:space="preserve">В 2022 году годовые назначения 1572,8 тысяча рублей фактически поступило 1438,7 тысяч рублей или 91,5%, в 2023 году годовые назначения 2258,2 тысяч рублей фактически поступило</w:t>
      </w:r>
      <w:r>
        <w:rPr>
          <w:szCs w:val="28"/>
        </w:rPr>
        <w:t xml:space="preserve"> 2364,1 тысяч рублей или 104,7%. Темп роста составил 164,3%. Рост связан с поступлением платежей в 2023 году разового характера, плата за размещение отходов производства по результатам проверки (АО Кудряшовское» пл.пор №3098 от 01.03.2023 в сумме 1919,1). </w:t>
      </w:r>
    </w:p>
    <w:p>
      <w:pPr>
        <w:ind w:firstLine="851"/>
        <w:jc w:val="both"/>
      </w:pPr>
    </w:p>
    <w:p>
      <w:pPr>
        <w:ind w:firstLine="851"/>
        <w:jc w:val="both"/>
      </w:pPr>
      <w:r>
        <w:rPr>
          <w:b/>
          <w:szCs w:val="28"/>
        </w:rPr>
        <w:t xml:space="preserve">КБК 113 00000 00 0000 130 Доходы от оказания платных услуг и компенсации затрат государства</w:t>
      </w:r>
      <w:r>
        <w:rPr>
          <w:szCs w:val="28"/>
        </w:rPr>
        <w:t xml:space="preserve">. </w:t>
      </w:r>
    </w:p>
    <w:p>
      <w:pPr>
        <w:ind w:firstLine="851"/>
        <w:jc w:val="both"/>
      </w:pPr>
      <w:r>
        <w:rPr>
          <w:szCs w:val="28"/>
        </w:rPr>
        <w:t xml:space="preserve">В 2022 году при плане 6278,3 тысяч рублей фактически поступило 6384,7 тысяч рублей или 101,7%, в 2023 году при плане 10030,4 тысяч рублей фактически поступило 11045,3 тысяч рублей или 110,1%. Темп роста 173,0%.  </w:t>
      </w:r>
    </w:p>
    <w:p>
      <w:pPr>
        <w:ind w:firstLine="708"/>
        <w:jc w:val="both"/>
      </w:pPr>
    </w:p>
    <w:p>
      <w:pPr>
        <w:ind w:firstLine="708"/>
        <w:jc w:val="both"/>
      </w:pPr>
    </w:p>
    <w:p>
      <w:pPr>
        <w:ind w:firstLine="708"/>
        <w:jc w:val="both"/>
        <w:rPr>
          <w:highlight w:val="white"/>
        </w:rPr>
      </w:pPr>
      <w:r>
        <w:rPr>
          <w:b/>
          <w:szCs w:val="28"/>
          <w:highlight w:val="white"/>
        </w:rPr>
        <w:t xml:space="preserve">КБК 113</w:t>
      </w:r>
      <w:r>
        <w:rPr>
          <w:b/>
          <w:szCs w:val="28"/>
          <w:highlight w:val="white"/>
        </w:rPr>
        <w:t xml:space="preserve"> </w:t>
      </w:r>
      <w:r>
        <w:rPr>
          <w:b/>
          <w:szCs w:val="28"/>
          <w:highlight w:val="white"/>
        </w:rPr>
        <w:t xml:space="preserve">01000</w:t>
      </w:r>
      <w:r>
        <w:rPr>
          <w:b/>
          <w:szCs w:val="28"/>
          <w:highlight w:val="white"/>
        </w:rPr>
        <w:t xml:space="preserve"> </w:t>
      </w:r>
      <w:r>
        <w:rPr>
          <w:b/>
          <w:szCs w:val="28"/>
          <w:highlight w:val="white"/>
        </w:rPr>
        <w:t xml:space="preserve">00</w:t>
      </w:r>
      <w:r>
        <w:rPr>
          <w:b/>
          <w:szCs w:val="28"/>
          <w:highlight w:val="white"/>
        </w:rPr>
        <w:t xml:space="preserve"> </w:t>
      </w:r>
      <w:r>
        <w:rPr>
          <w:b/>
          <w:szCs w:val="28"/>
          <w:highlight w:val="white"/>
        </w:rPr>
        <w:t xml:space="preserve">0000</w:t>
      </w:r>
      <w:r>
        <w:rPr>
          <w:b/>
          <w:szCs w:val="28"/>
          <w:highlight w:val="white"/>
        </w:rPr>
        <w:t xml:space="preserve"> </w:t>
      </w:r>
      <w:r>
        <w:rPr>
          <w:b/>
          <w:szCs w:val="28"/>
          <w:highlight w:val="white"/>
        </w:rPr>
        <w:t xml:space="preserve">130 доходы от оказания платных услуг</w:t>
      </w:r>
      <w:r>
        <w:rPr>
          <w:szCs w:val="28"/>
          <w:highlight w:val="white"/>
        </w:rPr>
        <w:t xml:space="preserve"> </w:t>
      </w:r>
    </w:p>
    <w:p>
      <w:pPr>
        <w:ind w:firstLine="708"/>
        <w:jc w:val="both"/>
      </w:pPr>
      <w:r>
        <w:rPr>
          <w:szCs w:val="28"/>
        </w:rPr>
        <w:t xml:space="preserve">В 2022 году при плане 731,0 тысяч рублей поступило 731,0 тысяч рублей или 100%. Темп роста по сравнению с 2021 годом составил 223,4%.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В 202</w:t>
      </w:r>
      <w:r>
        <w:rPr>
          <w:szCs w:val="28"/>
        </w:rPr>
        <w:t xml:space="preserve">3</w:t>
      </w:r>
      <w:r>
        <w:rPr>
          <w:szCs w:val="28"/>
        </w:rPr>
        <w:t xml:space="preserve"> году при плане </w:t>
      </w:r>
      <w:r>
        <w:rPr>
          <w:szCs w:val="28"/>
        </w:rPr>
        <w:t xml:space="preserve">2585</w:t>
      </w:r>
      <w:r>
        <w:rPr>
          <w:szCs w:val="28"/>
        </w:rPr>
        <w:t xml:space="preserve">,5 тысяч рублей поступило 2612,3 тысяч рублей или 101,0%. Темп роста по сравнению с 2022 годом составил 357,4%.</w:t>
      </w:r>
    </w:p>
    <w:p>
      <w:pPr>
        <w:ind w:firstLine="708"/>
        <w:jc w:val="both"/>
      </w:pPr>
      <w:r>
        <w:rPr>
          <w:szCs w:val="28"/>
        </w:rPr>
        <w:t xml:space="preserve">Высокое исполнение связано с увеличением дохода от оказания платных услуг в МКУ «Центр развития культуры Колыванского района НСО».</w:t>
      </w:r>
    </w:p>
    <w:p>
      <w:pPr>
        <w:ind w:firstLine="708"/>
        <w:jc w:val="both"/>
      </w:pPr>
    </w:p>
    <w:p>
      <w:pPr>
        <w:ind w:firstLine="708"/>
        <w:jc w:val="both"/>
      </w:pPr>
      <w:r>
        <w:rPr>
          <w:b/>
          <w:szCs w:val="28"/>
        </w:rPr>
        <w:t xml:space="preserve">КБК 113 02000 00 0000 130 доходы от компенсации затрат</w:t>
      </w:r>
      <w:r>
        <w:rPr>
          <w:szCs w:val="28"/>
        </w:rPr>
        <w:t xml:space="preserve"> </w:t>
      </w:r>
    </w:p>
    <w:p>
      <w:pPr>
        <w:ind w:firstLine="708"/>
        <w:jc w:val="both"/>
      </w:pPr>
      <w:r>
        <w:rPr>
          <w:szCs w:val="28"/>
        </w:rPr>
        <w:t xml:space="preserve">В 2022 году  поступило 5653,7 тысяч рублей,</w:t>
      </w:r>
      <w:r>
        <w:t xml:space="preserve"> </w:t>
      </w:r>
      <w:r>
        <w:rPr>
          <w:szCs w:val="28"/>
        </w:rPr>
        <w:t xml:space="preserve">в 2023 году поступило 8432,9 тысяч рублей. Темп роста по сравнению с 2022 годом составил 149,2%. Рост в 2022 и 2023 годах связан с разовым поступлением возврата остатка средств прошлых лет бюджетными учреждениями в доход бюджета муниципального района </w:t>
      </w:r>
      <w:r>
        <w:rPr>
          <w:szCs w:val="28"/>
          <w:highlight w:val="white"/>
        </w:rPr>
        <w:t xml:space="preserve">(7444,9 тыс.руб.), а так же 01.11.2023г возврат текущего года от МБОУ «Колыванская СОШ №1» в сумме 674,3 тыс.руб.</w:t>
      </w:r>
      <w:r>
        <w:rPr>
          <w:szCs w:val="28"/>
        </w:rPr>
        <w:t xml:space="preserve">, а также поступлением доходов в порядке возмещения расходов, понесенных в связи с эксплуатацией имущества в МО р.п. Колывань.   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</w:r>
    </w:p>
    <w:p>
      <w:pPr>
        <w:ind w:firstLine="426"/>
        <w:rPr>
          <w:b/>
          <w:bCs/>
        </w:rPr>
      </w:pPr>
      <w:r>
        <w:rPr>
          <w:b/>
          <w:szCs w:val="28"/>
        </w:rPr>
        <w:t xml:space="preserve">КБК 114 00000 00 0000 000</w:t>
      </w:r>
      <w:r>
        <w:rPr>
          <w:szCs w:val="28"/>
        </w:rPr>
        <w:t xml:space="preserve"> </w:t>
      </w:r>
      <w:r>
        <w:rPr>
          <w:b/>
          <w:bCs/>
          <w:szCs w:val="28"/>
        </w:rPr>
        <w:t xml:space="preserve">доходы от продажи материальных и нематериальных активов</w:t>
      </w:r>
    </w:p>
    <w:p>
      <w:pPr>
        <w:ind w:firstLine="426"/>
        <w:jc w:val="both"/>
      </w:pPr>
      <w:r>
        <w:rPr>
          <w:szCs w:val="28"/>
        </w:rPr>
        <w:t xml:space="preserve"> В 2022 году плановые назначения 3655,6 тысяч рублей фактически по</w:t>
      </w:r>
      <w:r>
        <w:rPr>
          <w:szCs w:val="28"/>
        </w:rPr>
        <w:t xml:space="preserve">ступило 3716,3 тысяч рублей или 101,7%, в 2023 году плановые назначения 1947,1 тысяч рублей фактически поступило 5821,1 тысяч рублей или 299,0%. Темп роста 156,6%.  Это связано с реализацией в 2023 году имущества, находящихся в муниципальной собственности.</w:t>
      </w:r>
      <w:r>
        <w:rPr>
          <w:szCs w:val="28"/>
        </w:rPr>
        <w:tab/>
      </w:r>
    </w:p>
    <w:p>
      <w:pPr>
        <w:ind w:firstLine="426"/>
        <w:jc w:val="both"/>
      </w:pPr>
    </w:p>
    <w:p>
      <w:pPr>
        <w:ind w:firstLine="426"/>
        <w:jc w:val="both"/>
      </w:pPr>
      <w:r>
        <w:rPr>
          <w:szCs w:val="28"/>
        </w:rPr>
        <w:tab/>
        <w:t xml:space="preserve"> </w:t>
      </w:r>
      <w:r>
        <w:rPr>
          <w:b/>
          <w:szCs w:val="28"/>
        </w:rPr>
        <w:t xml:space="preserve">КБК 116 00000 00 0000 140  Штрафы, санкции возмещение ущерба</w:t>
      </w:r>
    </w:p>
    <w:p>
      <w:pPr>
        <w:ind w:firstLine="426"/>
        <w:jc w:val="both"/>
      </w:pPr>
      <w:r>
        <w:rPr>
          <w:szCs w:val="28"/>
        </w:rPr>
        <w:t xml:space="preserve">В 2022 году план 1577,8 тысяч рублей фактически поступило 1723,8 тысяч рублей или 109,3%, в 2023 году план 696,8 тысяч рублей фактически поступило 1999,5 тысяч рублей или 287,0%. Темп роста 116,0%. </w:t>
      </w:r>
    </w:p>
    <w:p>
      <w:pPr>
        <w:ind w:firstLine="709"/>
        <w:jc w:val="both"/>
      </w:pPr>
      <w:r>
        <w:rPr>
          <w:szCs w:val="28"/>
        </w:rPr>
        <w:t xml:space="preserve">Высокий процент исполнения в 2023 году, связан с</w:t>
      </w:r>
      <w:r>
        <w:rPr>
          <w:szCs w:val="28"/>
        </w:rPr>
        <w:t xml:space="preserve"> поступлением пени по контракту за поставку спортивно-технологического оборудования 06.09.2023 в сумме 76,1 тыс.руб, так же неустойки, уплаченной в случае просрочки исполнения Поставщиком Контракта 26.12.2023 в сумме 929,8 тыс.руб., оплата административног</w:t>
      </w:r>
      <w:r>
        <w:rPr>
          <w:szCs w:val="28"/>
        </w:rPr>
        <w:t xml:space="preserve">о штрафа Новотроицким с/с, налагаемая мировыми судьями в сумме 200,0 тыс.руб., оплата штрафа физическим лицом, налагаемая министерством природных ресурсов и экологии Новосибирской области, за причиненный вред окружающей среде в размере 160,0 тыс.руб.      </w:t>
      </w:r>
    </w:p>
    <w:p>
      <w:pPr>
        <w:jc w:val="both"/>
        <w:rPr>
          <w:szCs w:val="28"/>
        </w:rPr>
      </w:pPr>
      <w:r>
        <w:rPr>
          <w:szCs w:val="28"/>
        </w:rPr>
        <w:t xml:space="preserve"> </w:t>
      </w:r>
    </w:p>
    <w:p>
      <w:pPr>
        <w:pStyle w:val="917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КБК 117 00000 00 0000 000  Прочие неналоговые доходы</w:t>
      </w:r>
      <w:r>
        <w:rPr>
          <w:sz w:val="28"/>
          <w:szCs w:val="28"/>
        </w:rPr>
        <w:t xml:space="preserve"> </w:t>
      </w:r>
    </w:p>
    <w:p>
      <w:pPr>
        <w:pStyle w:val="9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117 05050 05 0000 180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плане 0,0 тысячи рублей, поступление составило 9,6 тысяч рублей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Оплата от Филиала ООО «Газпром газораспределение Томск» за оказанные услуги и за пользование землей.</w:t>
      </w:r>
    </w:p>
    <w:p>
      <w:pPr>
        <w:pStyle w:val="917"/>
        <w:ind w:left="360" w:hanging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17"/>
        <w:ind w:left="360" w:hanging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Налогоплательщиками на территории района являются предприятия, организации всех форм собственности, бюджетные учреждения, субъекты малого бизнеса, физические лица.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Большую долю поступления неналоговых платежей составляют земля и имущество, сданные в аренду, а также проданные в частную собственность и штрафы и санкции за возмещение ущерба.</w:t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проблемами обеспечения поступления налогов является наличие недоимки. </w:t>
      </w:r>
    </w:p>
    <w:p>
      <w:pPr>
        <w:pStyle w:val="726"/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В целях увеличения поступлений в местный бюджет в Колыванском районе создана и действует   Межведомственная комиссия по вопросам ликвидации задолженности по заработной плате и пов</w:t>
      </w:r>
      <w:r>
        <w:rPr>
          <w:szCs w:val="28"/>
          <w:highlight w:val="white"/>
        </w:rPr>
        <w:t xml:space="preserve">ышению уровня оплаты труда работников предприятий, ликвидации задолженности по уплате налогов, сборов и платежей во внебюджетные фонды и рас смотрения причин убыточности организаций, находящихся на территории муниципального образования Колыванского района.</w:t>
      </w:r>
    </w:p>
    <w:p>
      <w:pPr>
        <w:pStyle w:val="726"/>
        <w:ind w:firstLine="708"/>
        <w:jc w:val="both"/>
        <w:rPr>
          <w:highlight w:val="white"/>
        </w:rPr>
      </w:pPr>
      <w:r>
        <w:rPr>
          <w:szCs w:val="28"/>
          <w:highlight w:val="white"/>
        </w:rPr>
        <w:t xml:space="preserve">В состав комиссии вхо</w:t>
      </w:r>
      <w:r>
        <w:rPr>
          <w:szCs w:val="28"/>
          <w:highlight w:val="white"/>
        </w:rPr>
        <w:t xml:space="preserve">дят: Первый заместитель главы Колыванского района, начальник отдела экономического развития и инвестиций, начальник УФ и НП Колыванского района НСО, представители службы судебных приставов, пенсионного фонда, налоговой инспекции, федерального казначейства.</w:t>
      </w:r>
      <w:r>
        <w:rPr>
          <w:highlight w:val="white"/>
        </w:rPr>
        <w:t xml:space="preserve"> За 2023 год проведено 2 заседания, рассмотрено 14 предприятий. В части снижения недоимки в бюджет поступило 668,6 тысяч рублей.</w:t>
      </w:r>
    </w:p>
    <w:p>
      <w:pPr>
        <w:pStyle w:val="726"/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На заседаниях комиссии рассматривались следующие вопросы:</w:t>
      </w:r>
    </w:p>
    <w:p>
      <w:pPr>
        <w:pStyle w:val="726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   - заслушивани</w:t>
      </w:r>
      <w:r>
        <w:rPr>
          <w:szCs w:val="28"/>
          <w:highlight w:val="white"/>
        </w:rPr>
        <w:t xml:space="preserve">е руководителей, представителей предприятий, организаций всех форм собственности, у работников которых среднемесячная заработная плата ниже среднеотраслевой величины по видам экономической деятельности и ниже прожиточного уровня трудоспособного населения; </w:t>
      </w:r>
    </w:p>
    <w:p>
      <w:pPr>
        <w:pStyle w:val="726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  - приглашение и заслушивание руководителей организации- недоимщиков по уплате налогов в бюджет и внебюджетные фонды;</w:t>
      </w:r>
    </w:p>
    <w:p>
      <w:pPr>
        <w:pStyle w:val="726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 - приглашение руководителей организаций, деятельность которых осуществляется на территории Колыванского района и по итогам года и более, наблюдаются убытки по итогам отчетности;</w:t>
      </w:r>
    </w:p>
    <w:p>
      <w:pPr>
        <w:pStyle w:val="726"/>
        <w:rPr>
          <w:szCs w:val="28"/>
          <w:highlight w:val="white"/>
        </w:rPr>
      </w:pPr>
      <w:r>
        <w:rPr>
          <w:szCs w:val="28"/>
          <w:highlight w:val="white"/>
        </w:rPr>
        <w:t xml:space="preserve">- глав муниципальных образований поселений с целью оказания содействия по снижению имеющейся недоимки на их территориях. </w:t>
      </w:r>
    </w:p>
    <w:p>
      <w:pPr>
        <w:pStyle w:val="726"/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 По результатам заслушивания принимаются решения в части рекомендаций по доведению уровня заработной платы до установленного, по уплате имеющейся недоимки, принимаются от руководителей пояснительные записки, устанавливаются сроки контроля за </w:t>
      </w:r>
      <w:r>
        <w:rPr>
          <w:szCs w:val="28"/>
          <w:highlight w:val="white"/>
        </w:rPr>
        <w:t xml:space="preserve">выполнением решения комиссии и дату повторного рассмотрения предприятия или организации. Если представителя предприятия не являются на комиссию в течении 3 раз, информация об их нарушениях передается в прокуратуру Колыванского района Новосибирской области.</w:t>
      </w:r>
    </w:p>
    <w:p>
      <w:pPr>
        <w:pStyle w:val="726"/>
        <w:rPr>
          <w:szCs w:val="28"/>
        </w:rPr>
      </w:pPr>
      <w:r>
        <w:rPr>
          <w:szCs w:val="28"/>
        </w:rPr>
      </w:r>
    </w:p>
    <w:p>
      <w:pPr>
        <w:pStyle w:val="726"/>
        <w:rPr>
          <w:szCs w:val="28"/>
        </w:rPr>
      </w:pPr>
      <w:r>
        <w:rPr>
          <w:b/>
          <w:szCs w:val="28"/>
        </w:rPr>
        <w:t xml:space="preserve">  </w:t>
      </w:r>
      <w:r>
        <w:rPr>
          <w:szCs w:val="28"/>
        </w:rPr>
        <w:t xml:space="preserve">Общая сумму доходов бюджета Колыванского района с учетом безвозмездных поступлений на 2023 год  по плану  составляла 1 658 178,4 тысяч рублей , фактическое исполнение составило 1 601 185,7 тысяч рублей или 96,6%.</w:t>
      </w:r>
    </w:p>
    <w:p>
      <w:pPr>
        <w:pStyle w:val="726"/>
        <w:rPr>
          <w:szCs w:val="28"/>
        </w:rPr>
      </w:pPr>
      <w:r>
        <w:rPr>
          <w:szCs w:val="28"/>
        </w:rPr>
        <w:t xml:space="preserve">В том числе:</w:t>
      </w:r>
    </w:p>
    <w:p>
      <w:pPr>
        <w:pStyle w:val="726"/>
        <w:ind w:left="720"/>
        <w:rPr>
          <w:szCs w:val="28"/>
        </w:rPr>
      </w:pPr>
      <w:r>
        <w:rPr>
          <w:b/>
          <w:szCs w:val="28"/>
        </w:rPr>
        <w:t xml:space="preserve">Безвозмездные поступления</w:t>
      </w:r>
      <w:r>
        <w:rPr>
          <w:szCs w:val="28"/>
        </w:rPr>
        <w:t xml:space="preserve">:  план 1 413 166,1</w:t>
      </w:r>
      <w:r>
        <w:rPr>
          <w:sz w:val="20"/>
          <w:szCs w:val="18"/>
        </w:rPr>
        <w:t xml:space="preserve"> </w:t>
      </w:r>
      <w:r>
        <w:rPr>
          <w:szCs w:val="28"/>
        </w:rPr>
        <w:t xml:space="preserve">тысяч рублей, факт 1 331 866,5</w:t>
      </w:r>
      <w:r>
        <w:rPr>
          <w:sz w:val="20"/>
          <w:szCs w:val="18"/>
        </w:rPr>
        <w:t xml:space="preserve"> </w:t>
      </w:r>
      <w:r>
        <w:rPr>
          <w:szCs w:val="28"/>
        </w:rPr>
        <w:t xml:space="preserve">тысяч рублей или 94,2 %. В том числе:</w:t>
      </w:r>
    </w:p>
    <w:p>
      <w:pPr>
        <w:pStyle w:val="726"/>
        <w:ind w:left="72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Дотации</w:t>
      </w:r>
      <w:r>
        <w:rPr>
          <w:szCs w:val="28"/>
          <w:highlight w:val="white"/>
        </w:rPr>
        <w:t xml:space="preserve"> план 126 235,4 тысяч рублей , факт 126 235,4 тысяч рублей или 100%</w:t>
      </w:r>
    </w:p>
    <w:p>
      <w:pPr>
        <w:pStyle w:val="726"/>
        <w:ind w:left="72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Субсидии</w:t>
      </w:r>
      <w:r>
        <w:rPr>
          <w:szCs w:val="28"/>
          <w:highlight w:val="white"/>
        </w:rPr>
        <w:t xml:space="preserve"> план 604 876,5 тысяч рублей, факт 585 167,1 тысяч рублей или 96,7%</w:t>
      </w:r>
    </w:p>
    <w:p>
      <w:pPr>
        <w:pStyle w:val="726"/>
        <w:rPr>
          <w:szCs w:val="28"/>
          <w:highlight w:val="white"/>
        </w:rPr>
      </w:pPr>
      <w:r>
        <w:rPr>
          <w:szCs w:val="28"/>
          <w:highlight w:val="white"/>
        </w:rPr>
        <w:t xml:space="preserve">        </w:t>
      </w:r>
      <w:r>
        <w:rPr>
          <w:b/>
          <w:szCs w:val="28"/>
          <w:highlight w:val="white"/>
        </w:rPr>
        <w:t xml:space="preserve">Субвенции</w:t>
      </w:r>
      <w:r>
        <w:rPr>
          <w:szCs w:val="28"/>
          <w:highlight w:val="white"/>
        </w:rPr>
        <w:t xml:space="preserve"> план 634 105,1 тысячи рублей, факт 605 024,9</w:t>
      </w:r>
      <w:r>
        <w:rPr>
          <w:b/>
          <w:sz w:val="20"/>
          <w:szCs w:val="18"/>
          <w:highlight w:val="white"/>
        </w:rPr>
        <w:t xml:space="preserve"> </w:t>
      </w:r>
      <w:r>
        <w:rPr>
          <w:szCs w:val="28"/>
          <w:highlight w:val="white"/>
        </w:rPr>
        <w:t xml:space="preserve">тысяч рублей или 95,4%</w:t>
      </w:r>
    </w:p>
    <w:p>
      <w:pPr>
        <w:pStyle w:val="726"/>
        <w:ind w:left="720"/>
        <w:rPr>
          <w:szCs w:val="28"/>
          <w:highlight w:val="white"/>
        </w:rPr>
      </w:pPr>
      <w:r>
        <w:rPr>
          <w:b/>
          <w:szCs w:val="28"/>
          <w:highlight w:val="white"/>
        </w:rPr>
        <w:t xml:space="preserve">ИМТ </w:t>
      </w:r>
      <w:r>
        <w:rPr>
          <w:szCs w:val="28"/>
          <w:highlight w:val="white"/>
        </w:rPr>
        <w:t xml:space="preserve">план 47 949,1 тысяч рублей,  факт – 46 272,8 тысяч рублей или 96,5 %. </w:t>
      </w:r>
    </w:p>
    <w:p>
      <w:pPr>
        <w:pStyle w:val="726"/>
        <w:ind w:left="720"/>
        <w:rPr>
          <w:szCs w:val="28"/>
          <w:highlight w:val="green"/>
        </w:rPr>
      </w:pPr>
      <w:r>
        <w:rPr>
          <w:szCs w:val="28"/>
          <w:highlight w:val="green"/>
        </w:rPr>
      </w:r>
    </w:p>
    <w:p>
      <w:pPr>
        <w:pStyle w:val="726"/>
        <w:rPr>
          <w:szCs w:val="28"/>
        </w:rPr>
      </w:pPr>
      <w:r>
        <w:rPr>
          <w:szCs w:val="28"/>
        </w:rPr>
        <w:t xml:space="preserve">  Информация в р</w:t>
      </w:r>
      <w:r>
        <w:rPr>
          <w:szCs w:val="28"/>
        </w:rPr>
        <w:t xml:space="preserve">азрезе видов безвозмездных поступлений по исполнению  утвержденных плановых назначений  указана в приложении № 1  к проекту решения об исполнении бюджета Колыванского района Новосибирской области за 2023 год в разрезе кодов бюджетной классификации доходов.</w:t>
      </w:r>
    </w:p>
    <w:p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</w:r>
    </w:p>
    <w:p>
      <w:pPr>
        <w:pStyle w:val="726"/>
        <w:rPr>
          <w:szCs w:val="28"/>
        </w:rPr>
      </w:pP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</w:r>
    </w:p>
    <w:p>
      <w:pPr>
        <w:jc w:val="center"/>
        <w:rPr>
          <w:szCs w:val="28"/>
        </w:rPr>
      </w:pPr>
      <w:r>
        <w:rPr>
          <w:szCs w:val="28"/>
        </w:rPr>
        <w:t xml:space="preserve">Источники финансирования дефицита бюджета.</w:t>
      </w:r>
    </w:p>
    <w:p>
      <w:pPr>
        <w:jc w:val="center"/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Плановые назначения источников финансирования дефицита бюджета на 202</w:t>
      </w:r>
      <w:r>
        <w:rPr>
          <w:szCs w:val="28"/>
        </w:rPr>
        <w:t xml:space="preserve">3</w:t>
      </w:r>
      <w:r>
        <w:rPr>
          <w:szCs w:val="28"/>
        </w:rPr>
        <w:t xml:space="preserve"> год составляют : привлечение  кредитов кредитных  учреждений – 25000,0 тыс.руб., фактически привлечено  - </w:t>
      </w:r>
      <w:r>
        <w:rPr>
          <w:szCs w:val="28"/>
        </w:rPr>
        <w:t xml:space="preserve">3</w:t>
      </w:r>
      <w:r>
        <w:rPr>
          <w:szCs w:val="28"/>
        </w:rPr>
        <w:t xml:space="preserve">5000,0 тыс.руб.,. Привлечение бюджетных кредитов из другого уровня бюджета не планировалось. Погашение  кредитов  кредитным организациям осуществлено в сумме </w:t>
      </w:r>
      <w:r>
        <w:rPr>
          <w:szCs w:val="28"/>
        </w:rPr>
        <w:t xml:space="preserve">1</w:t>
      </w:r>
      <w:r>
        <w:rPr>
          <w:szCs w:val="28"/>
        </w:rPr>
        <w:t xml:space="preserve">5000,0 тысяч рублей в пределах установленного плана.</w:t>
      </w:r>
    </w:p>
    <w:p>
      <w:pPr>
        <w:jc w:val="both"/>
        <w:rPr>
          <w:szCs w:val="28"/>
        </w:rPr>
      </w:pPr>
      <w:r>
        <w:rPr>
          <w:szCs w:val="28"/>
        </w:rPr>
        <w:t xml:space="preserve">  Бюджетные кредиты муниципальным поселениям района не выдавались и не получались.</w:t>
      </w:r>
    </w:p>
    <w:p>
      <w:pPr>
        <w:jc w:val="both"/>
        <w:rPr>
          <w:szCs w:val="28"/>
        </w:rPr>
      </w:pPr>
      <w:r>
        <w:rPr>
          <w:szCs w:val="28"/>
        </w:rPr>
        <w:t xml:space="preserve">Просроченной задолженности по полученным кредитам в кредитных организациях и бюджетным кредитам  полученных из другого уровня бюджета не имеется.</w:t>
      </w:r>
    </w:p>
    <w:p>
      <w:pPr>
        <w:rPr>
          <w:szCs w:val="28"/>
        </w:rPr>
      </w:pPr>
      <w:r>
        <w:rPr>
          <w:szCs w:val="28"/>
        </w:rPr>
      </w:r>
    </w:p>
    <w:p>
      <w:pPr>
        <w:pStyle w:val="877"/>
        <w:ind w:firstLine="720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 </w:t>
      </w:r>
    </w:p>
    <w:p>
      <w:pPr>
        <w:pStyle w:val="877"/>
        <w:ind w:firstLine="720"/>
        <w:rPr>
          <w:bCs/>
          <w:iCs/>
          <w:szCs w:val="28"/>
        </w:rPr>
      </w:pPr>
      <w:r>
        <w:rPr>
          <w:bCs/>
          <w:iCs/>
          <w:szCs w:val="28"/>
        </w:rPr>
      </w:r>
    </w:p>
    <w:p>
      <w:pPr>
        <w:pStyle w:val="877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Получены кредиты от  коммерческих банков</w:t>
      </w:r>
    </w:p>
    <w:p>
      <w:pPr>
        <w:pStyle w:val="877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</w:p>
    <w:p>
      <w:pPr>
        <w:rPr>
          <w:szCs w:val="28"/>
        </w:rPr>
      </w:pPr>
      <w:r>
        <w:rPr>
          <w:bCs/>
          <w:iCs/>
          <w:szCs w:val="28"/>
        </w:rPr>
        <w:t xml:space="preserve">     В 2021 году  согласно проведенного аукциона по подбору кредитной организации для привлечения  коммерческих кредитов был заключен муниципальный контракт  с </w:t>
      </w:r>
      <w:r>
        <w:rPr>
          <w:b/>
          <w:bCs/>
          <w:iCs/>
          <w:szCs w:val="28"/>
        </w:rPr>
        <w:t xml:space="preserve">П</w:t>
      </w:r>
      <w:r>
        <w:rPr>
          <w:b/>
          <w:szCs w:val="28"/>
        </w:rPr>
        <w:t xml:space="preserve">АО Банк «Левобережный»  МК </w:t>
      </w:r>
      <w:r>
        <w:rPr>
          <w:color w:val="000000"/>
          <w:szCs w:val="28"/>
          <w:shd w:val="clear" w:color="auto" w:fill="ffffff"/>
        </w:rPr>
        <w:t xml:space="preserve">№ 0851600000121000018 от 01.09.2021г.</w:t>
      </w:r>
      <w:r>
        <w:rPr>
          <w:szCs w:val="28"/>
        </w:rPr>
        <w:t xml:space="preserve">на сумму </w:t>
      </w:r>
      <w:r>
        <w:rPr>
          <w:b/>
          <w:szCs w:val="28"/>
        </w:rPr>
        <w:t xml:space="preserve">25 000,0</w:t>
      </w:r>
      <w:r>
        <w:rPr>
          <w:szCs w:val="28"/>
        </w:rPr>
        <w:t xml:space="preserve"> тысяч рублей . Остаток задолженности по данному муниципальному контракту по состоянию на 1.01.202</w:t>
      </w:r>
      <w:r>
        <w:rPr>
          <w:szCs w:val="28"/>
        </w:rPr>
        <w:t xml:space="preserve">4</w:t>
      </w:r>
      <w:r>
        <w:rPr>
          <w:szCs w:val="28"/>
        </w:rPr>
        <w:t xml:space="preserve"> года составляет </w:t>
      </w:r>
      <w:r>
        <w:rPr>
          <w:szCs w:val="28"/>
        </w:rPr>
        <w:t xml:space="preserve">2</w:t>
      </w:r>
      <w:r>
        <w:rPr>
          <w:szCs w:val="28"/>
        </w:rPr>
        <w:t xml:space="preserve">5 000,0 тысяч рублей.</w:t>
      </w:r>
    </w:p>
    <w:p>
      <w:pPr>
        <w:rPr>
          <w:bCs/>
          <w:iCs/>
          <w:szCs w:val="28"/>
        </w:rPr>
      </w:pPr>
      <w:r>
        <w:rPr>
          <w:szCs w:val="28"/>
        </w:rPr>
        <w:t xml:space="preserve"> </w:t>
      </w:r>
      <w:r>
        <w:rPr>
          <w:bCs/>
          <w:iCs/>
          <w:szCs w:val="28"/>
        </w:rPr>
        <w:t xml:space="preserve">   </w:t>
      </w:r>
    </w:p>
    <w:p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Бюджетные кредиты  из вышестоящего уровня бюджета ( МФ и НП НСО) не привлекались.</w:t>
      </w:r>
    </w:p>
    <w:p>
      <w:pPr>
        <w:pStyle w:val="877"/>
        <w:ind w:firstLine="720"/>
        <w:rPr>
          <w:b/>
          <w:bCs/>
          <w:iCs/>
          <w:szCs w:val="28"/>
        </w:rPr>
      </w:pPr>
      <w:r>
        <w:rPr>
          <w:b/>
          <w:bCs/>
          <w:iCs/>
          <w:szCs w:val="28"/>
        </w:rPr>
      </w:r>
    </w:p>
    <w:p>
      <w:pPr>
        <w:rPr>
          <w:bCs/>
          <w:iCs/>
          <w:szCs w:val="28"/>
        </w:rPr>
      </w:pPr>
      <w:r>
        <w:rPr>
          <w:bCs/>
          <w:iCs/>
          <w:szCs w:val="28"/>
        </w:rPr>
        <w:t xml:space="preserve"> </w:t>
      </w:r>
    </w:p>
    <w:p>
      <w:pPr>
        <w:jc w:val="center"/>
        <w:rPr>
          <w:szCs w:val="28"/>
        </w:rPr>
      </w:pPr>
      <w:r>
        <w:rPr>
          <w:szCs w:val="28"/>
        </w:rPr>
      </w:r>
    </w:p>
    <w:p>
      <w:pPr>
        <w:jc w:val="center"/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 xml:space="preserve">Расходы бюджета</w:t>
      </w:r>
    </w:p>
    <w:p>
      <w:pPr>
        <w:jc w:val="center"/>
        <w:rPr>
          <w:b/>
          <w:szCs w:val="28"/>
          <w:highlight w:val="yellow"/>
        </w:rPr>
      </w:pPr>
      <w:r>
        <w:rPr>
          <w:b/>
          <w:szCs w:val="28"/>
          <w:highlight w:val="yellow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         Общий объем расходов бюджета Колыванского района Новосибирской области на 202</w:t>
      </w:r>
      <w:r>
        <w:rPr>
          <w:szCs w:val="28"/>
          <w:highlight w:val="white"/>
        </w:rPr>
        <w:t xml:space="preserve">3</w:t>
      </w:r>
      <w:r>
        <w:rPr>
          <w:szCs w:val="28"/>
          <w:highlight w:val="white"/>
        </w:rPr>
        <w:t xml:space="preserve"> год в  по плану с учетом всех изменений  был утвержден в сумме </w:t>
      </w:r>
      <w:r>
        <w:rPr>
          <w:szCs w:val="28"/>
          <w:highlight w:val="white"/>
        </w:rPr>
        <w:t xml:space="preserve">1 690 170,0</w:t>
      </w:r>
      <w:r>
        <w:rPr>
          <w:szCs w:val="28"/>
          <w:highlight w:val="white"/>
        </w:rPr>
        <w:t xml:space="preserve"> тысяч рублей, фактическое исполнение составило </w:t>
      </w:r>
      <w:r>
        <w:rPr>
          <w:szCs w:val="28"/>
          <w:highlight w:val="white"/>
        </w:rPr>
        <w:t xml:space="preserve">1 614 475,2</w:t>
      </w:r>
      <w:r>
        <w:rPr>
          <w:b/>
          <w:bCs/>
          <w:sz w:val="20"/>
          <w:szCs w:val="20"/>
          <w:highlight w:val="white"/>
        </w:rPr>
        <w:t xml:space="preserve"> </w:t>
      </w:r>
      <w:r>
        <w:rPr>
          <w:szCs w:val="28"/>
          <w:highlight w:val="white"/>
        </w:rPr>
        <w:t xml:space="preserve">тысяч рублей или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95,5%</w:t>
      </w:r>
      <w:r>
        <w:rPr>
          <w:szCs w:val="28"/>
          <w:highlight w:val="white"/>
        </w:rPr>
        <w:t xml:space="preserve">.  В том числе по ГРБС 012  план составил </w:t>
      </w:r>
      <w:r>
        <w:rPr>
          <w:szCs w:val="28"/>
          <w:highlight w:val="white"/>
        </w:rPr>
        <w:t xml:space="preserve">1 687 774,4</w:t>
      </w:r>
      <w:r>
        <w:rPr>
          <w:szCs w:val="28"/>
          <w:highlight w:val="white"/>
        </w:rPr>
        <w:t xml:space="preserve"> тысяч и рублей , фактическое исполнение </w:t>
      </w:r>
      <w:r>
        <w:rPr>
          <w:szCs w:val="28"/>
          <w:highlight w:val="white"/>
        </w:rPr>
        <w:t xml:space="preserve">1 612 213,2</w:t>
      </w:r>
      <w:r>
        <w:rPr>
          <w:szCs w:val="28"/>
          <w:highlight w:val="white"/>
        </w:rPr>
        <w:t xml:space="preserve"> тысячи рублей или </w:t>
      </w:r>
      <w:r>
        <w:rPr>
          <w:szCs w:val="28"/>
          <w:highlight w:val="white"/>
        </w:rPr>
        <w:t xml:space="preserve">95,5</w:t>
      </w:r>
      <w:r>
        <w:rPr>
          <w:szCs w:val="28"/>
          <w:highlight w:val="white"/>
        </w:rPr>
        <w:t xml:space="preserve">%.</w:t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0102 «Функционирование высшего должностного лица»</w:t>
      </w:r>
    </w:p>
    <w:p>
      <w:pPr>
        <w:rPr>
          <w:szCs w:val="28"/>
        </w:rPr>
      </w:pPr>
      <w:r>
        <w:rPr>
          <w:szCs w:val="28"/>
        </w:rPr>
        <w:t xml:space="preserve">План  </w:t>
      </w:r>
      <w:r>
        <w:rPr>
          <w:szCs w:val="28"/>
        </w:rPr>
        <w:t xml:space="preserve">3 672,9</w:t>
      </w:r>
      <w:r>
        <w:rPr>
          <w:b/>
          <w:bCs/>
          <w:szCs w:val="28"/>
        </w:rPr>
        <w:t xml:space="preserve">  </w:t>
      </w:r>
      <w:r>
        <w:rPr>
          <w:szCs w:val="28"/>
        </w:rPr>
        <w:t xml:space="preserve">тыс.руб., факт </w:t>
      </w:r>
      <w:r>
        <w:rPr>
          <w:szCs w:val="28"/>
        </w:rPr>
        <w:t xml:space="preserve">3 672,0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тыс.руб., % исполнения </w:t>
      </w:r>
      <w:r>
        <w:rPr>
          <w:szCs w:val="28"/>
        </w:rPr>
        <w:t xml:space="preserve">100</w:t>
      </w:r>
      <w:r>
        <w:rPr>
          <w:szCs w:val="28"/>
        </w:rPr>
        <w:t xml:space="preserve"> %.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0103 «Функционирование законодательных ( представительных) органов муниципальных образований»</w:t>
      </w:r>
    </w:p>
    <w:p>
      <w:pPr>
        <w:rPr>
          <w:szCs w:val="28"/>
        </w:rPr>
      </w:pPr>
      <w:r>
        <w:rPr>
          <w:szCs w:val="28"/>
        </w:rPr>
        <w:t xml:space="preserve">План </w:t>
      </w:r>
      <w:r>
        <w:rPr>
          <w:b/>
          <w:bCs/>
          <w:szCs w:val="28"/>
        </w:rPr>
        <w:t xml:space="preserve">2395,6</w:t>
      </w:r>
      <w:r>
        <w:rPr>
          <w:b/>
          <w:szCs w:val="28"/>
        </w:rPr>
        <w:t xml:space="preserve"> тыс. руб., </w:t>
      </w:r>
      <w:r>
        <w:rPr>
          <w:szCs w:val="28"/>
        </w:rPr>
        <w:t xml:space="preserve">факт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2262,0</w:t>
      </w:r>
      <w:r>
        <w:rPr>
          <w:b/>
          <w:szCs w:val="28"/>
        </w:rPr>
        <w:t xml:space="preserve"> тыс. руб., % исполнение </w:t>
      </w:r>
      <w:r>
        <w:rPr>
          <w:b/>
          <w:szCs w:val="28"/>
        </w:rPr>
        <w:t xml:space="preserve">94,4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По данному разделу  отражены расходы по заработной плате председателя Совета депутатов Колыванского района Новосибирской области и обеспечение деятельности Совета депутатов Колыванского района Новосибирской области. 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0104 «Функционирование местных администраций»</w:t>
      </w:r>
    </w:p>
    <w:p>
      <w:pPr>
        <w:rPr>
          <w:szCs w:val="28"/>
        </w:rPr>
      </w:pPr>
      <w:r>
        <w:rPr>
          <w:szCs w:val="28"/>
        </w:rPr>
        <w:t xml:space="preserve">По данному подразделу отражены расходы по содержанию администрации района, поселе</w:t>
      </w:r>
      <w:r>
        <w:rPr>
          <w:szCs w:val="28"/>
        </w:rPr>
        <w:t xml:space="preserve">ний, а также организации деятельности комиссии по делам несовершеннолетних и защите их прав, по организации и осуществлению деятельности по опеке и попечительству и по обеспечению социальной поддержки и социального обслуживания отдельных категорий граждан.</w:t>
      </w:r>
    </w:p>
    <w:p>
      <w:pPr>
        <w:rPr>
          <w:szCs w:val="28"/>
        </w:rPr>
      </w:pPr>
      <w:r>
        <w:rPr>
          <w:szCs w:val="28"/>
        </w:rPr>
        <w:t xml:space="preserve">План </w:t>
      </w:r>
      <w:r>
        <w:rPr>
          <w:b/>
          <w:szCs w:val="28"/>
        </w:rPr>
        <w:t xml:space="preserve">68460,97</w:t>
      </w:r>
      <w:r>
        <w:rPr>
          <w:szCs w:val="28"/>
        </w:rPr>
        <w:t xml:space="preserve"> тыс. руб., факт </w:t>
      </w:r>
      <w:r>
        <w:rPr>
          <w:b/>
          <w:szCs w:val="28"/>
        </w:rPr>
        <w:t xml:space="preserve">68051,4</w:t>
      </w:r>
      <w:r>
        <w:rPr>
          <w:szCs w:val="28"/>
        </w:rPr>
        <w:t xml:space="preserve"> тыс. руб.,  % исполнения </w:t>
      </w:r>
      <w:r>
        <w:rPr>
          <w:szCs w:val="28"/>
        </w:rPr>
        <w:t xml:space="preserve">99,4</w:t>
      </w:r>
      <w:r>
        <w:rPr>
          <w:szCs w:val="28"/>
        </w:rPr>
        <w:t xml:space="preserve">%.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0105 «Судебная система»</w:t>
      </w:r>
    </w:p>
    <w:p>
      <w:pPr>
        <w:rPr>
          <w:b/>
          <w:szCs w:val="28"/>
        </w:rPr>
      </w:pPr>
      <w:r>
        <w:rPr>
          <w:szCs w:val="28"/>
        </w:rPr>
        <w:t xml:space="preserve">По данному подразделу отражены 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 из областного бюджета НСО . </w:t>
      </w:r>
      <w:r>
        <w:rPr>
          <w:b/>
          <w:szCs w:val="28"/>
        </w:rPr>
        <w:t xml:space="preserve">План  </w:t>
      </w:r>
      <w:r>
        <w:rPr>
          <w:b/>
          <w:szCs w:val="28"/>
        </w:rPr>
        <w:t xml:space="preserve">3,8</w:t>
      </w:r>
      <w:r>
        <w:rPr>
          <w:b/>
          <w:szCs w:val="28"/>
        </w:rPr>
        <w:t xml:space="preserve"> тысяч рублей , факт </w:t>
      </w:r>
      <w:r>
        <w:rPr>
          <w:b/>
          <w:szCs w:val="28"/>
        </w:rPr>
        <w:t xml:space="preserve">3,5</w:t>
      </w:r>
      <w:r>
        <w:rPr>
          <w:b/>
          <w:szCs w:val="28"/>
        </w:rPr>
        <w:t xml:space="preserve"> или </w:t>
      </w:r>
      <w:r>
        <w:rPr>
          <w:b/>
          <w:szCs w:val="28"/>
        </w:rPr>
        <w:t xml:space="preserve">92,1</w:t>
      </w:r>
      <w:r>
        <w:rPr>
          <w:b/>
          <w:szCs w:val="28"/>
        </w:rPr>
        <w:t xml:space="preserve"> %.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0106 «Обеспечение деятельности финансовых, налоговых  и таможенных органов и органов финансового (финансово-бюджетного) надзора »</w:t>
      </w:r>
    </w:p>
    <w:p>
      <w:pPr>
        <w:rPr>
          <w:szCs w:val="28"/>
        </w:rPr>
      </w:pPr>
      <w:r>
        <w:rPr>
          <w:szCs w:val="28"/>
        </w:rPr>
        <w:t xml:space="preserve">По данному подразделу отражены расходы на содержание Контрольно-счетного  органа-ревизионной комиссии по Колыванскому району.</w:t>
      </w:r>
    </w:p>
    <w:p>
      <w:pPr>
        <w:rPr>
          <w:szCs w:val="28"/>
        </w:rPr>
      </w:pPr>
      <w:r>
        <w:rPr>
          <w:szCs w:val="28"/>
        </w:rPr>
        <w:t xml:space="preserve">План </w:t>
      </w:r>
      <w:r>
        <w:rPr>
          <w:b/>
          <w:bCs/>
          <w:szCs w:val="28"/>
        </w:rPr>
        <w:t xml:space="preserve">2634,3</w:t>
      </w:r>
      <w:r>
        <w:rPr>
          <w:szCs w:val="28"/>
        </w:rPr>
        <w:t xml:space="preserve"> тыс. руб., факт </w:t>
      </w:r>
      <w:r>
        <w:rPr>
          <w:b/>
          <w:szCs w:val="28"/>
        </w:rPr>
        <w:t xml:space="preserve">2623,4</w:t>
      </w:r>
      <w:r>
        <w:rPr>
          <w:szCs w:val="28"/>
        </w:rPr>
        <w:t xml:space="preserve"> тыс.руб., или процент исполнения равен </w:t>
      </w:r>
      <w:r>
        <w:rPr>
          <w:b/>
          <w:szCs w:val="28"/>
        </w:rPr>
        <w:t xml:space="preserve">99,</w:t>
      </w:r>
      <w:r>
        <w:rPr>
          <w:b/>
          <w:szCs w:val="28"/>
        </w:rPr>
        <w:t xml:space="preserve">6</w:t>
      </w:r>
      <w:r>
        <w:rPr>
          <w:b/>
          <w:szCs w:val="28"/>
        </w:rPr>
        <w:t xml:space="preserve"> %,</w:t>
      </w:r>
      <w:r>
        <w:rPr>
          <w:szCs w:val="28"/>
        </w:rPr>
        <w:t xml:space="preserve"> в том числе за счет средств  переданных из бюджетов поселений на основании заключенных соглашений  в </w:t>
      </w:r>
      <w:r>
        <w:rPr>
          <w:b/>
          <w:szCs w:val="28"/>
        </w:rPr>
        <w:t xml:space="preserve">сумме 204,7 тыс.</w:t>
      </w:r>
      <w:r>
        <w:rPr>
          <w:szCs w:val="28"/>
        </w:rPr>
        <w:t xml:space="preserve"> руб.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0111 «Резервные фонды»</w:t>
      </w:r>
    </w:p>
    <w:p>
      <w:pPr>
        <w:rPr>
          <w:b/>
          <w:szCs w:val="28"/>
        </w:rPr>
      </w:pPr>
      <w:r>
        <w:rPr>
          <w:b/>
          <w:szCs w:val="28"/>
        </w:rPr>
        <w:t xml:space="preserve">Исполнение проведено по направлениям расходов бюджетов.</w:t>
      </w:r>
    </w:p>
    <w:p>
      <w:pPr>
        <w:rPr>
          <w:szCs w:val="28"/>
        </w:rPr>
      </w:pPr>
      <w:r>
        <w:rPr>
          <w:szCs w:val="28"/>
        </w:rPr>
        <w:t xml:space="preserve">Объем утвержденного резервного фонда по муниципальному району с учетом  вносимых изменений  </w:t>
      </w:r>
      <w:r>
        <w:rPr>
          <w:szCs w:val="28"/>
          <w:highlight w:val="white"/>
        </w:rPr>
        <w:t xml:space="preserve">в 202</w:t>
      </w:r>
      <w:r>
        <w:rPr>
          <w:szCs w:val="28"/>
          <w:highlight w:val="white"/>
        </w:rPr>
        <w:t xml:space="preserve">3</w:t>
      </w:r>
      <w:r>
        <w:rPr>
          <w:szCs w:val="28"/>
          <w:highlight w:val="white"/>
        </w:rPr>
        <w:t xml:space="preserve"> году сос</w:t>
      </w:r>
      <w:r>
        <w:rPr>
          <w:szCs w:val="28"/>
        </w:rPr>
        <w:t xml:space="preserve">тавил </w:t>
      </w:r>
      <w:r>
        <w:rPr>
          <w:b/>
          <w:szCs w:val="28"/>
        </w:rPr>
        <w:t xml:space="preserve">814,0</w:t>
      </w:r>
      <w:r>
        <w:rPr>
          <w:b/>
          <w:szCs w:val="28"/>
        </w:rPr>
        <w:t xml:space="preserve"> тысяч рублей</w:t>
      </w:r>
      <w:r>
        <w:rPr>
          <w:szCs w:val="28"/>
        </w:rPr>
        <w:t xml:space="preserve"> (99.0.00.10060) . Отчет об использовании средств резервного фонда Администрации Колыванского района изложен в приложении к настоящей пояснительной записке.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0113 «Другие общегосударственные вопросы»</w:t>
      </w:r>
    </w:p>
    <w:p>
      <w:pPr>
        <w:rPr>
          <w:szCs w:val="28"/>
        </w:rPr>
      </w:pPr>
      <w:r>
        <w:rPr>
          <w:szCs w:val="28"/>
        </w:rPr>
        <w:t xml:space="preserve">План </w:t>
      </w:r>
      <w:r>
        <w:rPr>
          <w:b/>
          <w:szCs w:val="28"/>
        </w:rPr>
        <w:t xml:space="preserve">27 034,3</w:t>
      </w:r>
      <w:r>
        <w:rPr>
          <w:szCs w:val="28"/>
        </w:rPr>
        <w:t xml:space="preserve">  тыс. руб., факт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26 822,2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 руб., % исполнения </w:t>
      </w:r>
      <w:r>
        <w:rPr>
          <w:b/>
          <w:szCs w:val="28"/>
        </w:rPr>
        <w:t xml:space="preserve">99,2</w:t>
      </w:r>
      <w:r>
        <w:rPr>
          <w:b/>
          <w:szCs w:val="28"/>
        </w:rPr>
        <w:t xml:space="preserve"> </w:t>
      </w:r>
      <w:r>
        <w:rPr>
          <w:szCs w:val="28"/>
        </w:rPr>
        <w:t xml:space="preserve">%.</w:t>
      </w:r>
    </w:p>
    <w:p>
      <w:pPr>
        <w:rPr>
          <w:szCs w:val="28"/>
        </w:rPr>
      </w:pPr>
      <w:r>
        <w:rPr>
          <w:szCs w:val="28"/>
        </w:rPr>
        <w:t xml:space="preserve">По данному разделу отражены расходы :</w:t>
      </w:r>
    </w:p>
    <w:p>
      <w:pPr>
        <w:jc w:val="both"/>
        <w:rPr>
          <w:szCs w:val="28"/>
        </w:rPr>
      </w:pPr>
      <w:r>
        <w:rPr>
          <w:szCs w:val="28"/>
        </w:rPr>
        <w:t xml:space="preserve">-оценка недвижимости, техническая инвентаризация муниципальной собственности, кадастровые работы, составление правил землепользования, услуги БТИ, земельной кадастровой палаты, план </w:t>
      </w:r>
      <w:r>
        <w:rPr>
          <w:szCs w:val="28"/>
        </w:rPr>
        <w:t xml:space="preserve">716,9</w:t>
      </w:r>
      <w:r>
        <w:rPr>
          <w:b/>
          <w:szCs w:val="28"/>
        </w:rPr>
        <w:t xml:space="preserve"> тысяч рублей , факт </w:t>
      </w:r>
      <w:r>
        <w:rPr>
          <w:b/>
          <w:szCs w:val="28"/>
        </w:rPr>
        <w:t xml:space="preserve">509,0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71</w:t>
      </w:r>
      <w:r>
        <w:rPr>
          <w:b/>
          <w:szCs w:val="28"/>
        </w:rPr>
        <w:t xml:space="preserve"> %</w:t>
      </w:r>
      <w:r>
        <w:rPr>
          <w:szCs w:val="28"/>
        </w:rPr>
        <w:t xml:space="preserve"> (99.0.00.10070)- причина  неполного освоения бюджетных ассигнований- наличие переходящих обязательств ;</w:t>
      </w:r>
    </w:p>
    <w:p>
      <w:pPr>
        <w:jc w:val="both"/>
        <w:rPr>
          <w:b/>
          <w:szCs w:val="28"/>
        </w:rPr>
      </w:pPr>
      <w:r>
        <w:rPr>
          <w:szCs w:val="28"/>
        </w:rPr>
        <w:t xml:space="preserve">- расходы по службе ЕДДС при плане на сумму  </w:t>
      </w:r>
      <w:r>
        <w:rPr>
          <w:b/>
          <w:szCs w:val="28"/>
        </w:rPr>
        <w:t xml:space="preserve">25751,0</w:t>
      </w:r>
      <w:r>
        <w:rPr>
          <w:b/>
          <w:szCs w:val="28"/>
        </w:rPr>
        <w:t xml:space="preserve"> тысяч рублей, факт составил  </w:t>
      </w:r>
      <w:r>
        <w:rPr>
          <w:b/>
          <w:szCs w:val="28"/>
        </w:rPr>
        <w:t xml:space="preserve">25746,8</w:t>
      </w:r>
      <w:r>
        <w:rPr>
          <w:b/>
          <w:szCs w:val="28"/>
        </w:rPr>
        <w:t xml:space="preserve"> или 99,9 % от плана(28.</w:t>
      </w:r>
      <w:r>
        <w:rPr>
          <w:b/>
          <w:szCs w:val="28"/>
        </w:rPr>
        <w:t xml:space="preserve">2</w:t>
      </w:r>
      <w:r>
        <w:rPr>
          <w:b/>
          <w:szCs w:val="28"/>
        </w:rPr>
        <w:t xml:space="preserve">.0</w:t>
      </w:r>
      <w:r>
        <w:rPr>
          <w:b/>
          <w:szCs w:val="28"/>
        </w:rPr>
        <w:t xml:space="preserve">0</w:t>
      </w:r>
      <w:r>
        <w:rPr>
          <w:b/>
          <w:szCs w:val="28"/>
        </w:rPr>
        <w:t xml:space="preserve">.10120, 28.</w:t>
      </w:r>
      <w:r>
        <w:rPr>
          <w:b/>
          <w:szCs w:val="28"/>
        </w:rPr>
        <w:t xml:space="preserve">0</w:t>
      </w:r>
      <w:r>
        <w:rPr>
          <w:b/>
          <w:szCs w:val="28"/>
        </w:rPr>
        <w:t xml:space="preserve">.0</w:t>
      </w:r>
      <w:r>
        <w:rPr>
          <w:b/>
          <w:szCs w:val="28"/>
        </w:rPr>
        <w:t xml:space="preserve">0</w:t>
      </w:r>
      <w:r>
        <w:rPr>
          <w:b/>
          <w:szCs w:val="28"/>
        </w:rPr>
        <w:t xml:space="preserve">.70510). </w:t>
      </w:r>
    </w:p>
    <w:p>
      <w:pPr>
        <w:jc w:val="both"/>
        <w:rPr>
          <w:b/>
          <w:szCs w:val="28"/>
        </w:rPr>
      </w:pPr>
      <w:r>
        <w:rPr>
          <w:szCs w:val="28"/>
        </w:rPr>
        <w:t xml:space="preserve">-</w:t>
      </w:r>
      <w:r>
        <w:rPr>
          <w:bCs/>
          <w:szCs w:val="28"/>
        </w:rPr>
        <w:t xml:space="preserve"> Муниципальная программа «Развитие и поддержка территориального общественного самоуправления на территории Колыванского района Новосибирской области на 2021-2023 годы» , </w:t>
      </w:r>
      <w:r>
        <w:rPr>
          <w:b/>
          <w:bCs/>
          <w:szCs w:val="28"/>
        </w:rPr>
        <w:t xml:space="preserve">план </w:t>
      </w:r>
      <w:r>
        <w:rPr>
          <w:b/>
          <w:szCs w:val="28"/>
        </w:rPr>
        <w:t xml:space="preserve">566,4 тысяч рублей , факт 566,4 тысяч рублей или 100 % ( в том числе: 29.0.00.70610 на сумму 538,0 тысяч рублей и 29.0.00.</w:t>
      </w:r>
      <w:r>
        <w:rPr>
          <w:b/>
          <w:szCs w:val="28"/>
          <w:lang w:val="en-US"/>
        </w:rPr>
        <w:t xml:space="preserve">S</w:t>
      </w:r>
      <w:r>
        <w:rPr>
          <w:b/>
          <w:szCs w:val="28"/>
        </w:rPr>
        <w:t xml:space="preserve">0610 на сумму 28,4 тысячи рублей)</w:t>
      </w:r>
      <w:r>
        <w:rPr>
          <w:b/>
          <w:szCs w:val="28"/>
        </w:rPr>
        <w:t xml:space="preserve">.</w:t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</w:p>
    <w:p>
      <w:pPr>
        <w:jc w:val="both"/>
        <w:rPr>
          <w:b/>
          <w:szCs w:val="28"/>
        </w:rPr>
      </w:pPr>
      <w:r>
        <w:rPr>
          <w:b/>
          <w:szCs w:val="28"/>
        </w:rPr>
        <w:t xml:space="preserve">02 03 «Мобилизационная и вневойсковая подготовка»</w:t>
      </w:r>
    </w:p>
    <w:p>
      <w:pPr>
        <w:rPr>
          <w:szCs w:val="28"/>
        </w:rPr>
      </w:pPr>
      <w:r>
        <w:rPr>
          <w:szCs w:val="28"/>
        </w:rPr>
        <w:t xml:space="preserve">Отражены расходы, связанные с осуществлением полномочий по первичному воинскому учету и призыву на воинскую службу по муниципальным образованием, на территории. которых отсутствуют военные комиссариаты. Расходы за счет средств субвенции составили </w:t>
      </w:r>
      <w:r>
        <w:rPr>
          <w:szCs w:val="28"/>
        </w:rPr>
        <w:t xml:space="preserve">2768,3</w:t>
      </w:r>
      <w:r>
        <w:rPr>
          <w:b/>
          <w:szCs w:val="28"/>
        </w:rPr>
        <w:t xml:space="preserve">  тыс. руб</w:t>
      </w:r>
      <w:r>
        <w:rPr>
          <w:szCs w:val="28"/>
        </w:rPr>
        <w:t xml:space="preserve">. Исполнение составило 100% (99.0.00.51180).</w:t>
      </w:r>
    </w:p>
    <w:p>
      <w:pPr>
        <w:rPr>
          <w:szCs w:val="28"/>
        </w:rPr>
      </w:pPr>
      <w:r>
        <w:rPr>
          <w:szCs w:val="28"/>
        </w:rPr>
        <w:t xml:space="preserve"> </w:t>
      </w:r>
    </w:p>
    <w:p>
      <w:pPr>
        <w:rPr>
          <w:b/>
          <w:szCs w:val="28"/>
        </w:rPr>
      </w:pPr>
      <w:r>
        <w:rPr>
          <w:b/>
          <w:szCs w:val="28"/>
        </w:rPr>
        <w:t xml:space="preserve">03 10 «</w:t>
      </w:r>
      <w:r>
        <w:rPr>
          <w:b/>
          <w:bCs/>
          <w:szCs w:val="28"/>
        </w:rPr>
        <w:t xml:space="preserve">Национальная безопасность и правоохранительная деятельность»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 -Защита населения и территории от чрезвычайных ситуаций природного и техногенного характера, пожарная безопасность</w:t>
      </w:r>
    </w:p>
    <w:p>
      <w:pPr>
        <w:rPr>
          <w:szCs w:val="28"/>
        </w:rPr>
      </w:pPr>
      <w:r>
        <w:rPr>
          <w:szCs w:val="28"/>
        </w:rPr>
        <w:t xml:space="preserve">По данному разделу отражены расходы, связанные с з</w:t>
      </w:r>
      <w:r>
        <w:rPr>
          <w:bCs/>
          <w:szCs w:val="28"/>
        </w:rPr>
        <w:t xml:space="preserve">ащитой населения и территории от чрезвычайных ситуаций природного и техногенного характера, пожарная безопасность</w:t>
      </w:r>
      <w:r>
        <w:rPr>
          <w:szCs w:val="28"/>
        </w:rPr>
        <w:t xml:space="preserve">. </w:t>
      </w:r>
    </w:p>
    <w:p>
      <w:pPr>
        <w:rPr>
          <w:b/>
          <w:szCs w:val="28"/>
        </w:rPr>
      </w:pPr>
      <w:r>
        <w:rPr>
          <w:szCs w:val="28"/>
        </w:rPr>
        <w:t xml:space="preserve">- </w:t>
      </w:r>
      <w:r>
        <w:rPr>
          <w:b/>
          <w:szCs w:val="28"/>
        </w:rPr>
        <w:t xml:space="preserve">план  </w:t>
      </w:r>
      <w:r>
        <w:rPr>
          <w:b/>
          <w:szCs w:val="28"/>
        </w:rPr>
        <w:t xml:space="preserve">7360,9</w:t>
      </w:r>
      <w:r>
        <w:rPr>
          <w:b/>
          <w:szCs w:val="28"/>
        </w:rPr>
        <w:t xml:space="preserve"> тыс.руб., исполнение составило  </w:t>
      </w:r>
      <w:r>
        <w:rPr>
          <w:b/>
          <w:szCs w:val="28"/>
        </w:rPr>
        <w:t xml:space="preserve">7358,0</w:t>
      </w:r>
      <w:r>
        <w:rPr>
          <w:b/>
          <w:szCs w:val="28"/>
        </w:rPr>
        <w:t xml:space="preserve"> тыс. руб., или 99,</w:t>
      </w:r>
      <w:r>
        <w:rPr>
          <w:b/>
          <w:szCs w:val="28"/>
        </w:rPr>
        <w:t xml:space="preserve">9</w:t>
      </w:r>
      <w:r>
        <w:rPr>
          <w:b/>
          <w:szCs w:val="28"/>
        </w:rPr>
        <w:t xml:space="preserve"> %;</w:t>
      </w:r>
      <w:r>
        <w:rPr>
          <w:color w:val="000000"/>
          <w:szCs w:val="28"/>
        </w:rPr>
        <w:t xml:space="preserve"> </w:t>
      </w:r>
    </w:p>
    <w:p>
      <w:pPr>
        <w:jc w:val="both"/>
        <w:rPr>
          <w:b/>
          <w:szCs w:val="28"/>
        </w:rPr>
      </w:pPr>
      <w:r>
        <w:rPr>
          <w:b/>
          <w:szCs w:val="28"/>
        </w:rPr>
        <w:t xml:space="preserve"> - Муниципальная программа "Организация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на 20</w:t>
      </w:r>
      <w:r>
        <w:rPr>
          <w:b/>
          <w:szCs w:val="28"/>
        </w:rPr>
        <w:t xml:space="preserve">22</w:t>
      </w:r>
      <w:r>
        <w:rPr>
          <w:b/>
          <w:szCs w:val="28"/>
        </w:rPr>
        <w:t xml:space="preserve">-202</w:t>
      </w:r>
      <w:r>
        <w:rPr>
          <w:b/>
          <w:szCs w:val="28"/>
        </w:rPr>
        <w:t xml:space="preserve">4</w:t>
      </w:r>
      <w:r>
        <w:rPr>
          <w:b/>
          <w:szCs w:val="28"/>
        </w:rPr>
        <w:t xml:space="preserve"> годы"</w:t>
      </w:r>
      <w:r>
        <w:rPr>
          <w:szCs w:val="28"/>
        </w:rPr>
        <w:t xml:space="preserve">"-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211,4</w:t>
      </w:r>
      <w:r>
        <w:rPr>
          <w:b/>
          <w:szCs w:val="28"/>
        </w:rPr>
        <w:t xml:space="preserve"> тысяч рублей, фактическое исполнение </w:t>
      </w:r>
      <w:r>
        <w:rPr>
          <w:b/>
          <w:szCs w:val="28"/>
        </w:rPr>
        <w:t xml:space="preserve">210,2</w:t>
      </w:r>
      <w:r>
        <w:rPr>
          <w:b/>
          <w:szCs w:val="28"/>
        </w:rPr>
        <w:t xml:space="preserve"> тысяч рублей  или </w:t>
      </w:r>
      <w:r>
        <w:rPr>
          <w:b/>
          <w:szCs w:val="28"/>
        </w:rPr>
        <w:t xml:space="preserve">99,4</w:t>
      </w:r>
      <w:r>
        <w:rPr>
          <w:b/>
          <w:szCs w:val="28"/>
        </w:rPr>
        <w:t xml:space="preserve"> %.(18.0.00.11010).</w:t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</w:p>
    <w:p>
      <w:pPr>
        <w:jc w:val="both"/>
        <w:rPr>
          <w:b/>
          <w:szCs w:val="28"/>
        </w:rPr>
      </w:pPr>
      <w:r>
        <w:rPr>
          <w:szCs w:val="28"/>
        </w:rPr>
        <w:t xml:space="preserve">Муниципальная программа «Развитие и совершенствование единой дежурной диспетчерской службы Колыванского района Новосибирской области н</w:t>
      </w:r>
      <w:r>
        <w:rPr>
          <w:szCs w:val="28"/>
          <w:highlight w:val="white"/>
        </w:rPr>
        <w:t xml:space="preserve">а 2022-2024</w:t>
      </w:r>
      <w:r>
        <w:rPr>
          <w:szCs w:val="28"/>
        </w:rPr>
        <w:t xml:space="preserve"> годы"-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7148,96</w:t>
      </w:r>
      <w:r>
        <w:rPr>
          <w:b/>
          <w:szCs w:val="28"/>
        </w:rPr>
        <w:t xml:space="preserve"> тысяч рублей, фактическое исполнение </w:t>
      </w:r>
      <w:r>
        <w:rPr>
          <w:b/>
          <w:szCs w:val="28"/>
        </w:rPr>
        <w:t xml:space="preserve">7147,8</w:t>
      </w:r>
      <w:r>
        <w:rPr>
          <w:b/>
          <w:szCs w:val="28"/>
        </w:rPr>
        <w:t xml:space="preserve"> тысяч рублей  или 99,</w:t>
      </w:r>
      <w:r>
        <w:rPr>
          <w:b/>
          <w:szCs w:val="28"/>
        </w:rPr>
        <w:t xml:space="preserve">9</w:t>
      </w:r>
      <w:r>
        <w:rPr>
          <w:b/>
          <w:szCs w:val="28"/>
        </w:rPr>
        <w:t xml:space="preserve"> %.(28.1.01.10120, 28.1.01.70510).</w:t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04 05 « Сельское хозяйство и рыболовство»</w:t>
      </w:r>
    </w:p>
    <w:p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По данному разделу осуществлены расходы не программного направления</w:t>
      </w:r>
      <w:r>
        <w:t xml:space="preserve"> </w:t>
      </w:r>
      <w:r>
        <w:rPr>
          <w:color w:val="000000"/>
          <w:szCs w:val="28"/>
        </w:rPr>
        <w:t xml:space="preserve">по отлову и содержанию безнадзорных животных на сумму при </w:t>
      </w:r>
      <w:r>
        <w:rPr>
          <w:b/>
          <w:color w:val="000000"/>
          <w:szCs w:val="28"/>
        </w:rPr>
        <w:t xml:space="preserve">плане </w:t>
      </w:r>
      <w:r>
        <w:rPr>
          <w:b/>
          <w:color w:val="000000"/>
          <w:szCs w:val="28"/>
        </w:rPr>
        <w:t xml:space="preserve">520,0</w:t>
      </w:r>
      <w:r>
        <w:rPr>
          <w:b/>
          <w:bCs/>
          <w:szCs w:val="28"/>
        </w:rPr>
        <w:t xml:space="preserve"> </w:t>
      </w:r>
      <w:r>
        <w:rPr>
          <w:b/>
          <w:color w:val="000000"/>
          <w:szCs w:val="28"/>
        </w:rPr>
        <w:t xml:space="preserve">тысяч рублей, факт </w:t>
      </w:r>
      <w:r>
        <w:rPr>
          <w:b/>
          <w:color w:val="000000"/>
          <w:szCs w:val="28"/>
        </w:rPr>
        <w:t xml:space="preserve">511,8</w:t>
      </w:r>
      <w:r>
        <w:rPr>
          <w:b/>
          <w:bCs/>
          <w:szCs w:val="28"/>
        </w:rPr>
        <w:t xml:space="preserve"> </w:t>
      </w:r>
      <w:r>
        <w:rPr>
          <w:b/>
          <w:color w:val="000000"/>
          <w:szCs w:val="28"/>
        </w:rPr>
        <w:t xml:space="preserve">тысячи рублей или 100%(</w:t>
      </w:r>
      <w:r>
        <w:rPr>
          <w:b/>
          <w:bCs/>
          <w:szCs w:val="28"/>
        </w:rPr>
        <w:t xml:space="preserve">99.0.00.70160)</w:t>
      </w:r>
      <w:r>
        <w:rPr>
          <w:b/>
          <w:color w:val="000000"/>
          <w:szCs w:val="28"/>
        </w:rPr>
        <w:t xml:space="preserve">.</w:t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</w:r>
    </w:p>
    <w:p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Муниципальная программа "Развитие сельского хозяйства и регулирование сельскохозяйственных рынков, сырья и продовольствия в Колыванском  </w:t>
      </w:r>
      <w:r>
        <w:rPr>
          <w:b/>
          <w:color w:val="000000"/>
          <w:szCs w:val="28"/>
        </w:rPr>
        <w:t xml:space="preserve">районе Новосибирской области" при плане </w:t>
      </w:r>
      <w:r>
        <w:rPr>
          <w:b/>
          <w:color w:val="000000"/>
          <w:szCs w:val="28"/>
        </w:rPr>
        <w:t xml:space="preserve">4</w:t>
      </w:r>
      <w:r>
        <w:rPr>
          <w:b/>
          <w:color w:val="000000"/>
          <w:szCs w:val="28"/>
        </w:rPr>
        <w:t xml:space="preserve">00,0 тысяч рублей, исполнение составило </w:t>
      </w:r>
      <w:r>
        <w:rPr>
          <w:b/>
          <w:color w:val="000000"/>
          <w:szCs w:val="28"/>
        </w:rPr>
        <w:t xml:space="preserve">397,0 тысяч рублей или 99,3</w:t>
      </w:r>
      <w:r>
        <w:rPr>
          <w:b/>
          <w:color w:val="000000"/>
          <w:szCs w:val="28"/>
        </w:rPr>
        <w:t xml:space="preserve">%.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04 08 «Транспорт»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     При плане </w:t>
      </w:r>
      <w:r>
        <w:rPr>
          <w:szCs w:val="28"/>
        </w:rPr>
        <w:t xml:space="preserve">30707,8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 руб., исполнение составило </w:t>
      </w:r>
      <w:r>
        <w:rPr>
          <w:bCs/>
          <w:szCs w:val="28"/>
        </w:rPr>
        <w:t xml:space="preserve">29482,2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 руб. что составило   </w:t>
      </w:r>
      <w:r>
        <w:rPr>
          <w:szCs w:val="28"/>
        </w:rPr>
        <w:t xml:space="preserve">96</w:t>
      </w:r>
      <w:r>
        <w:rPr>
          <w:b/>
          <w:szCs w:val="28"/>
        </w:rPr>
        <w:t xml:space="preserve"> %,   в том числе</w:t>
      </w:r>
      <w:r>
        <w:rPr>
          <w:szCs w:val="28"/>
        </w:rPr>
        <w:t xml:space="preserve"> :</w:t>
      </w:r>
    </w:p>
    <w:p>
      <w:pPr>
        <w:rPr>
          <w:szCs w:val="28"/>
        </w:rPr>
      </w:pPr>
      <w:r>
        <w:rPr>
          <w:szCs w:val="28"/>
        </w:rPr>
        <w:t xml:space="preserve"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  </w:t>
      </w:r>
      <w:r>
        <w:rPr>
          <w:b/>
          <w:szCs w:val="28"/>
        </w:rPr>
        <w:t xml:space="preserve">на сумму </w:t>
      </w:r>
      <w:r>
        <w:rPr>
          <w:b/>
          <w:bCs/>
          <w:szCs w:val="28"/>
        </w:rPr>
        <w:t xml:space="preserve">334,2</w:t>
      </w:r>
      <w:r>
        <w:rPr>
          <w:b/>
          <w:bCs/>
          <w:szCs w:val="28"/>
        </w:rPr>
        <w:t xml:space="preserve"> тысячи рублей или </w:t>
      </w:r>
      <w:r>
        <w:rPr>
          <w:b/>
          <w:bCs/>
          <w:szCs w:val="28"/>
        </w:rPr>
        <w:t xml:space="preserve">100</w:t>
      </w:r>
      <w:r>
        <w:rPr>
          <w:b/>
          <w:bCs/>
          <w:szCs w:val="28"/>
        </w:rPr>
        <w:t xml:space="preserve"> %(</w:t>
      </w:r>
      <w:r>
        <w:rPr>
          <w:b/>
          <w:szCs w:val="28"/>
        </w:rPr>
        <w:t xml:space="preserve">99.0.00.12030)</w:t>
      </w:r>
      <w:r>
        <w:rPr>
          <w:b/>
          <w:bCs/>
          <w:szCs w:val="28"/>
        </w:rPr>
        <w:t xml:space="preserve">.</w:t>
      </w:r>
      <w:r>
        <w:rPr>
          <w:bCs/>
          <w:szCs w:val="28"/>
        </w:rPr>
        <w:t xml:space="preserve"> 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04 09 «Дорожное хозяйство» (дорожные фонды)</w:t>
      </w:r>
      <w:r>
        <w:rPr>
          <w:b/>
          <w:szCs w:val="28"/>
        </w:rPr>
        <w:t xml:space="preserve">  </w:t>
      </w:r>
    </w:p>
    <w:p>
      <w:pPr>
        <w:rPr>
          <w:szCs w:val="28"/>
        </w:rPr>
      </w:pPr>
      <w:r>
        <w:rPr>
          <w:szCs w:val="28"/>
        </w:rPr>
        <w:t xml:space="preserve">План   </w:t>
      </w:r>
      <w:r>
        <w:rPr>
          <w:b/>
          <w:szCs w:val="28"/>
        </w:rPr>
        <w:t xml:space="preserve">129 958,6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тыс.руб.,  факт составил </w:t>
      </w:r>
      <w:r>
        <w:rPr>
          <w:b/>
          <w:bCs/>
          <w:szCs w:val="28"/>
        </w:rPr>
        <w:t xml:space="preserve">121 129,6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или </w:t>
      </w:r>
      <w:r>
        <w:rPr>
          <w:szCs w:val="28"/>
        </w:rPr>
        <w:t xml:space="preserve">93,2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В том числе.</w:t>
      </w:r>
    </w:p>
    <w:p>
      <w:pPr>
        <w:rPr>
          <w:b/>
          <w:szCs w:val="28"/>
        </w:rPr>
      </w:pPr>
      <w:r>
        <w:rPr>
          <w:szCs w:val="28"/>
        </w:rPr>
        <w:t xml:space="preserve">Муниципальная программа "Повышение безопасности дорожного движения и пассажирских перевозок на автомобильных дорогах Колыванского района Новосибирской области в 2021-2025 годах" </w:t>
      </w:r>
      <w:r>
        <w:rPr>
          <w:b/>
          <w:szCs w:val="28"/>
        </w:rPr>
        <w:t xml:space="preserve">план   </w:t>
      </w:r>
      <w:r>
        <w:rPr>
          <w:b/>
          <w:szCs w:val="28"/>
        </w:rPr>
        <w:t xml:space="preserve">123 526,4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тыс.руб.,  факт составил </w:t>
      </w:r>
      <w:r>
        <w:rPr>
          <w:b/>
          <w:bCs/>
          <w:szCs w:val="28"/>
        </w:rPr>
        <w:t xml:space="preserve">121 129,6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или 9</w:t>
      </w:r>
      <w:r>
        <w:rPr>
          <w:b/>
          <w:szCs w:val="28"/>
        </w:rPr>
        <w:t xml:space="preserve">8</w:t>
      </w:r>
      <w:r>
        <w:rPr>
          <w:b/>
          <w:szCs w:val="28"/>
        </w:rPr>
        <w:t xml:space="preserve">,1 %.</w:t>
      </w:r>
    </w:p>
    <w:p>
      <w:pPr>
        <w:rPr>
          <w:szCs w:val="28"/>
        </w:rPr>
      </w:pPr>
      <w:r>
        <w:rPr>
          <w:szCs w:val="28"/>
        </w:rPr>
        <w:t xml:space="preserve"> из них средства областного бюджета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104 878,2</w:t>
      </w:r>
      <w:r>
        <w:rPr>
          <w:b/>
          <w:szCs w:val="28"/>
        </w:rPr>
        <w:t xml:space="preserve"> тыс.рублей  исполнение составило  </w:t>
      </w:r>
      <w:r>
        <w:rPr>
          <w:b/>
          <w:szCs w:val="28"/>
        </w:rPr>
        <w:t xml:space="preserve">104 290,7</w:t>
      </w:r>
      <w:r>
        <w:rPr>
          <w:b/>
          <w:szCs w:val="28"/>
        </w:rPr>
        <w:t xml:space="preserve"> тыс.руб., или </w:t>
      </w:r>
      <w:r>
        <w:rPr>
          <w:b/>
          <w:szCs w:val="28"/>
        </w:rPr>
        <w:t xml:space="preserve">99,4</w:t>
      </w:r>
      <w:r>
        <w:rPr>
          <w:b/>
          <w:szCs w:val="28"/>
        </w:rPr>
        <w:t xml:space="preserve"> %(20.0.00.70760</w:t>
      </w:r>
      <w:r>
        <w:rPr>
          <w:szCs w:val="28"/>
        </w:rPr>
        <w:t xml:space="preserve">). </w:t>
      </w:r>
    </w:p>
    <w:p>
      <w:pPr>
        <w:rPr>
          <w:b/>
          <w:szCs w:val="28"/>
        </w:rPr>
      </w:pPr>
      <w:r>
        <w:rPr>
          <w:szCs w:val="28"/>
        </w:rPr>
        <w:t xml:space="preserve">В том числе на дорожную деятельность  районной собственности  исполнение составило  </w:t>
      </w:r>
      <w:r>
        <w:rPr>
          <w:b/>
          <w:szCs w:val="28"/>
        </w:rPr>
        <w:t xml:space="preserve">16531,0</w:t>
      </w:r>
      <w:r>
        <w:rPr>
          <w:b/>
          <w:szCs w:val="28"/>
        </w:rPr>
        <w:t xml:space="preserve"> тысяч рублей , при плане </w:t>
      </w:r>
      <w:r>
        <w:rPr>
          <w:b/>
          <w:szCs w:val="28"/>
        </w:rPr>
        <w:t xml:space="preserve">17 962,95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92</w:t>
      </w:r>
      <w:r>
        <w:rPr>
          <w:b/>
          <w:szCs w:val="28"/>
        </w:rPr>
        <w:t xml:space="preserve">%(20.0.00.</w:t>
      </w:r>
      <w:r>
        <w:rPr>
          <w:b/>
          <w:szCs w:val="28"/>
        </w:rPr>
        <w:t xml:space="preserve">12050</w:t>
      </w:r>
      <w:r>
        <w:rPr>
          <w:b/>
          <w:szCs w:val="28"/>
        </w:rPr>
        <w:t xml:space="preserve">).</w:t>
      </w:r>
      <w:r>
        <w:rPr>
          <w:szCs w:val="28"/>
        </w:rPr>
        <w:t xml:space="preserve"> И межбюджетные трансферты в бюджеты муниципальных поселений Колыванского района на дорожную деятельность муниципальной собственности поселений  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4910,0</w:t>
      </w:r>
      <w:r>
        <w:rPr>
          <w:b/>
          <w:szCs w:val="28"/>
        </w:rPr>
        <w:t xml:space="preserve"> тысяч  рублей  факт составил </w:t>
      </w:r>
      <w:r>
        <w:rPr>
          <w:b/>
          <w:szCs w:val="28"/>
        </w:rPr>
        <w:t xml:space="preserve">4910,0</w:t>
      </w:r>
      <w:r>
        <w:rPr>
          <w:b/>
          <w:szCs w:val="28"/>
        </w:rPr>
        <w:t xml:space="preserve"> тысяч рублей или 100 %.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04 12 «Другие вопросы в области национальной экономики»</w:t>
      </w:r>
    </w:p>
    <w:p>
      <w:pPr>
        <w:rPr>
          <w:szCs w:val="28"/>
        </w:rPr>
      </w:pPr>
      <w:r>
        <w:rPr>
          <w:szCs w:val="28"/>
        </w:rPr>
        <w:t xml:space="preserve"> По данном у разделу отражены расходы по Муниципальной программе Колыванского района Новосибирской области  «Развитие субъектов малого и среднего предпринимательства в Колыванском районе Новосибирской области на 2022-2024 годы»  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590,0</w:t>
      </w:r>
      <w:r>
        <w:rPr>
          <w:b/>
          <w:szCs w:val="28"/>
        </w:rPr>
        <w:t xml:space="preserve"> тысяч рублей , фактическое исполнение составило </w:t>
      </w:r>
      <w:r>
        <w:rPr>
          <w:b/>
          <w:szCs w:val="28"/>
        </w:rPr>
        <w:t xml:space="preserve">590,0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% (02.0.00.70690- </w:t>
      </w:r>
      <w:r>
        <w:rPr>
          <w:b/>
          <w:szCs w:val="28"/>
        </w:rPr>
        <w:t xml:space="preserve">290,0</w:t>
      </w:r>
      <w:r>
        <w:rPr>
          <w:b/>
          <w:szCs w:val="28"/>
        </w:rPr>
        <w:t xml:space="preserve"> тысяч рублей или 100%;</w:t>
      </w:r>
      <w:r>
        <w:rPr>
          <w:szCs w:val="28"/>
        </w:rPr>
        <w:t xml:space="preserve"> </w:t>
      </w:r>
      <w:r>
        <w:rPr>
          <w:b/>
          <w:szCs w:val="28"/>
        </w:rPr>
        <w:t xml:space="preserve">02.0.00.</w:t>
      </w:r>
      <w:r>
        <w:rPr>
          <w:b/>
          <w:szCs w:val="28"/>
          <w:lang w:val="en-US"/>
        </w:rPr>
        <w:t xml:space="preserve">S</w:t>
      </w:r>
      <w:r>
        <w:rPr>
          <w:b/>
          <w:szCs w:val="28"/>
        </w:rPr>
        <w:t xml:space="preserve">0690- </w:t>
      </w:r>
      <w:r>
        <w:rPr>
          <w:b/>
          <w:szCs w:val="28"/>
        </w:rPr>
        <w:t xml:space="preserve">300</w:t>
      </w:r>
      <w:r>
        <w:rPr>
          <w:b/>
          <w:szCs w:val="28"/>
        </w:rPr>
        <w:t xml:space="preserve">,0 тысяч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 %</w:t>
      </w:r>
      <w:r>
        <w:rPr>
          <w:szCs w:val="28"/>
        </w:rPr>
        <w:t xml:space="preserve"> ). 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05 01 «Жилищное хозяйство»</w:t>
      </w:r>
    </w:p>
    <w:p>
      <w:pPr>
        <w:rPr>
          <w:b/>
          <w:szCs w:val="28"/>
        </w:rPr>
      </w:pPr>
      <w:r>
        <w:rPr>
          <w:b/>
          <w:szCs w:val="28"/>
        </w:rPr>
        <w:t xml:space="preserve">План </w:t>
      </w:r>
      <w:r>
        <w:rPr>
          <w:b/>
          <w:szCs w:val="28"/>
        </w:rPr>
        <w:t xml:space="preserve">20750,8</w:t>
      </w:r>
      <w:r>
        <w:rPr>
          <w:b/>
          <w:szCs w:val="28"/>
        </w:rPr>
        <w:t xml:space="preserve"> тысяч рублей , факт  </w:t>
      </w:r>
      <w:r>
        <w:rPr>
          <w:b/>
          <w:bCs/>
          <w:szCs w:val="28"/>
        </w:rPr>
        <w:t xml:space="preserve">20750,7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 рублей,  или </w:t>
      </w:r>
      <w:r>
        <w:rPr>
          <w:b/>
          <w:szCs w:val="28"/>
        </w:rPr>
        <w:t xml:space="preserve">100</w:t>
      </w:r>
      <w:r>
        <w:rPr>
          <w:szCs w:val="28"/>
        </w:rPr>
        <w:t xml:space="preserve"> %. В основном это предоставление  жилых помещений 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  на сумму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20716,5</w:t>
      </w:r>
      <w:r>
        <w:rPr>
          <w:b/>
          <w:szCs w:val="28"/>
        </w:rPr>
        <w:t xml:space="preserve"> тысяч рублей , факт- </w:t>
      </w:r>
      <w:r>
        <w:rPr>
          <w:b/>
          <w:szCs w:val="28"/>
        </w:rPr>
        <w:t xml:space="preserve">20716,4</w:t>
      </w:r>
      <w:r>
        <w:rPr>
          <w:b/>
          <w:szCs w:val="28"/>
        </w:rPr>
        <w:t xml:space="preserve"> тысячи рублей или 100,0%(99.0.00.</w:t>
      </w:r>
      <w:r>
        <w:rPr>
          <w:b/>
          <w:szCs w:val="28"/>
          <w:lang w:val="en-US"/>
        </w:rPr>
        <w:t xml:space="preserve">R</w:t>
      </w:r>
      <w:r>
        <w:rPr>
          <w:b/>
          <w:szCs w:val="28"/>
        </w:rPr>
        <w:t xml:space="preserve">0829; 99.0.00.70139).</w:t>
      </w:r>
    </w:p>
    <w:p>
      <w:pPr>
        <w:ind w:firstLine="708"/>
        <w:rPr>
          <w:szCs w:val="28"/>
        </w:rPr>
      </w:pPr>
      <w:r>
        <w:rPr>
          <w:color w:val="000000"/>
          <w:szCs w:val="28"/>
        </w:rPr>
        <w:t xml:space="preserve">Расходы на прочие мероприятия в области жилищного хозяйства </w:t>
      </w:r>
      <w:r>
        <w:rPr>
          <w:b/>
          <w:color w:val="000000"/>
          <w:szCs w:val="28"/>
        </w:rPr>
        <w:t xml:space="preserve">при плане </w:t>
      </w:r>
      <w:r>
        <w:rPr>
          <w:b/>
          <w:color w:val="000000"/>
          <w:szCs w:val="28"/>
        </w:rPr>
        <w:t xml:space="preserve">34,2</w:t>
      </w:r>
      <w:r>
        <w:rPr>
          <w:b/>
          <w:color w:val="000000"/>
          <w:szCs w:val="28"/>
        </w:rPr>
        <w:t xml:space="preserve"> тысяч рублей, фактическое исполнение </w:t>
      </w:r>
      <w:r>
        <w:rPr>
          <w:b/>
          <w:color w:val="000000"/>
          <w:szCs w:val="28"/>
        </w:rPr>
        <w:t xml:space="preserve">34,2</w:t>
      </w:r>
      <w:r>
        <w:rPr>
          <w:b/>
          <w:color w:val="000000"/>
          <w:szCs w:val="28"/>
        </w:rPr>
        <w:t xml:space="preserve"> тысяч рублей или </w:t>
      </w:r>
      <w:r>
        <w:rPr>
          <w:b/>
          <w:color w:val="000000"/>
          <w:szCs w:val="28"/>
        </w:rPr>
        <w:t xml:space="preserve">100</w:t>
      </w:r>
      <w:r>
        <w:rPr>
          <w:b/>
          <w:color w:val="000000"/>
          <w:szCs w:val="28"/>
        </w:rPr>
        <w:t xml:space="preserve"> %(</w:t>
      </w:r>
      <w:r>
        <w:rPr>
          <w:b/>
          <w:szCs w:val="28"/>
        </w:rPr>
        <w:t xml:space="preserve">99.0.00.13120)</w:t>
      </w:r>
      <w:r>
        <w:rPr>
          <w:b/>
          <w:color w:val="000000"/>
          <w:szCs w:val="28"/>
        </w:rPr>
        <w:t xml:space="preserve">.</w:t>
      </w:r>
    </w:p>
    <w:p>
      <w:pPr>
        <w:ind w:firstLine="708"/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05 02 «Коммунальное хозяйство» </w:t>
      </w:r>
    </w:p>
    <w:p>
      <w:pPr>
        <w:rPr>
          <w:szCs w:val="28"/>
        </w:rPr>
      </w:pPr>
      <w:r>
        <w:rPr>
          <w:b/>
          <w:szCs w:val="28"/>
        </w:rPr>
        <w:t xml:space="preserve">При плане 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  </w:t>
      </w:r>
      <w:r>
        <w:rPr>
          <w:b/>
          <w:bCs/>
          <w:szCs w:val="28"/>
        </w:rPr>
        <w:t xml:space="preserve">73037,9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 тысяч рублей, исполнение составило   </w:t>
      </w:r>
      <w:r>
        <w:rPr>
          <w:b/>
          <w:bCs/>
          <w:szCs w:val="28"/>
        </w:rPr>
        <w:t xml:space="preserve">72423,2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 или 99,</w:t>
      </w:r>
      <w:r>
        <w:rPr>
          <w:b/>
          <w:szCs w:val="28"/>
        </w:rPr>
        <w:t xml:space="preserve">2</w:t>
      </w:r>
      <w:r>
        <w:rPr>
          <w:b/>
          <w:szCs w:val="28"/>
        </w:rPr>
        <w:t xml:space="preserve">% , </w:t>
      </w:r>
      <w:r>
        <w:rPr>
          <w:szCs w:val="28"/>
        </w:rPr>
        <w:t xml:space="preserve">в том числе основные: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   Муниципальная программа комплексного развития систем коммунальной инфраструктуры сельских поселений муниципального образования Колыванский район Новосибирской области на период 2020-2029 годы план </w:t>
      </w:r>
      <w:r>
        <w:rPr>
          <w:b/>
          <w:szCs w:val="28"/>
        </w:rPr>
        <w:t xml:space="preserve">21338,8</w:t>
      </w:r>
      <w:r>
        <w:rPr>
          <w:b/>
          <w:szCs w:val="28"/>
        </w:rPr>
        <w:t xml:space="preserve"> тыс. рублей, факт – </w:t>
      </w:r>
      <w:r>
        <w:rPr>
          <w:b/>
          <w:szCs w:val="28"/>
        </w:rPr>
        <w:t xml:space="preserve">20743,8</w:t>
      </w:r>
      <w:r>
        <w:rPr>
          <w:b/>
          <w:szCs w:val="28"/>
        </w:rPr>
        <w:t xml:space="preserve">тыс. рублей или 97</w:t>
      </w:r>
      <w:r>
        <w:rPr>
          <w:b/>
          <w:szCs w:val="28"/>
        </w:rPr>
        <w:t xml:space="preserve">,2</w:t>
      </w:r>
      <w:r>
        <w:rPr>
          <w:b/>
          <w:szCs w:val="28"/>
        </w:rPr>
        <w:t xml:space="preserve">%, в том числе: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 - Прочие мероприятия на поддержку коммунального хозяйства на сумму 2333,7 тысячи рублей при плане </w:t>
      </w:r>
      <w:r>
        <w:rPr>
          <w:szCs w:val="28"/>
        </w:rPr>
        <w:t xml:space="preserve">4000,0</w:t>
      </w:r>
      <w:r>
        <w:rPr>
          <w:szCs w:val="28"/>
        </w:rPr>
        <w:t xml:space="preserve"> тысяч рублей  или </w:t>
      </w:r>
      <w:r>
        <w:rPr>
          <w:szCs w:val="28"/>
        </w:rPr>
        <w:t xml:space="preserve">100</w:t>
      </w:r>
      <w:r>
        <w:rPr>
          <w:szCs w:val="28"/>
        </w:rPr>
        <w:t xml:space="preserve"> % (04.0.00.13200);</w:t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 – Строительство и реконструкция объектов централизованных систем холодного водоснабжения на сумму при плане </w:t>
      </w:r>
      <w:r>
        <w:rPr>
          <w:szCs w:val="28"/>
          <w:highlight w:val="white"/>
        </w:rPr>
        <w:t xml:space="preserve">17037,8</w:t>
      </w:r>
      <w:r>
        <w:rPr>
          <w:szCs w:val="28"/>
          <w:highlight w:val="white"/>
        </w:rPr>
        <w:t xml:space="preserve"> тысяч рублей, исполнение составило </w:t>
      </w:r>
      <w:r>
        <w:rPr>
          <w:szCs w:val="28"/>
          <w:highlight w:val="white"/>
        </w:rPr>
        <w:t xml:space="preserve">16453,7</w:t>
      </w:r>
      <w:r>
        <w:rPr>
          <w:szCs w:val="28"/>
          <w:highlight w:val="white"/>
        </w:rPr>
        <w:t xml:space="preserve"> тысяч рублей или 96,6%.(04.0.00.70640)</w:t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</w:r>
    </w:p>
    <w:p>
      <w:pPr>
        <w:rPr>
          <w:szCs w:val="28"/>
          <w:highlight w:val="white"/>
        </w:rPr>
      </w:pPr>
      <w:r>
        <w:rPr>
          <w:szCs w:val="28"/>
          <w:highlight w:val="white"/>
        </w:rPr>
        <w:t xml:space="preserve"> - Софинансирование мероприятий по строительству и реконструкции объектов централизованных систем холодного водоснабжения  план </w:t>
      </w:r>
      <w:r>
        <w:rPr>
          <w:szCs w:val="28"/>
          <w:highlight w:val="white"/>
        </w:rPr>
        <w:t xml:space="preserve">300,6</w:t>
      </w:r>
      <w:r>
        <w:rPr>
          <w:szCs w:val="28"/>
          <w:highlight w:val="white"/>
        </w:rPr>
        <w:t xml:space="preserve"> тыс. рублей, факт – </w:t>
      </w:r>
      <w:r>
        <w:rPr>
          <w:szCs w:val="28"/>
          <w:highlight w:val="white"/>
        </w:rPr>
        <w:t xml:space="preserve">290,1</w:t>
      </w:r>
      <w:r>
        <w:rPr>
          <w:szCs w:val="28"/>
          <w:highlight w:val="white"/>
        </w:rPr>
        <w:t xml:space="preserve"> тыс. рублей или 96,5% (04.0.00.</w:t>
      </w:r>
      <w:r>
        <w:rPr>
          <w:szCs w:val="28"/>
          <w:highlight w:val="white"/>
          <w:lang w:val="en-US"/>
        </w:rPr>
        <w:t xml:space="preserve">S</w:t>
      </w:r>
      <w:r>
        <w:rPr>
          <w:szCs w:val="28"/>
          <w:highlight w:val="white"/>
        </w:rPr>
        <w:t xml:space="preserve">0640).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Расходы  по коммунальному хозяйству не программного направления план </w:t>
      </w:r>
      <w:r>
        <w:rPr>
          <w:b/>
          <w:bCs/>
          <w:color w:val="000000"/>
          <w:szCs w:val="28"/>
        </w:rPr>
        <w:t xml:space="preserve">51699,1</w:t>
      </w:r>
      <w:r>
        <w:rPr>
          <w:b/>
          <w:bCs/>
          <w:color w:val="000000"/>
          <w:szCs w:val="28"/>
        </w:rPr>
        <w:t xml:space="preserve"> тыс. рублей, факт –</w:t>
      </w:r>
      <w:r>
        <w:rPr>
          <w:b/>
          <w:bCs/>
          <w:color w:val="000000"/>
          <w:szCs w:val="28"/>
        </w:rPr>
        <w:t xml:space="preserve">51679,4</w:t>
      </w:r>
      <w:r>
        <w:rPr>
          <w:b/>
          <w:bCs/>
          <w:color w:val="000000"/>
          <w:szCs w:val="28"/>
        </w:rPr>
        <w:t xml:space="preserve"> тыс. рублей или 100%, в том числе:</w:t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организация бесперебойной работы объектов тепло, водоснабжения и водоотведения план </w:t>
      </w:r>
      <w:r>
        <w:rPr>
          <w:color w:val="000000"/>
          <w:szCs w:val="28"/>
        </w:rPr>
        <w:t xml:space="preserve">7688,5</w:t>
      </w:r>
      <w:r>
        <w:rPr>
          <w:color w:val="000000"/>
          <w:szCs w:val="28"/>
        </w:rPr>
        <w:t xml:space="preserve"> тысяч рублей, факт </w:t>
      </w:r>
      <w:r>
        <w:rPr>
          <w:color w:val="000000"/>
          <w:szCs w:val="28"/>
        </w:rPr>
        <w:t xml:space="preserve">7669,3</w:t>
      </w:r>
      <w:r>
        <w:rPr>
          <w:color w:val="000000"/>
          <w:szCs w:val="28"/>
        </w:rPr>
        <w:t xml:space="preserve"> тыс. рублей или </w:t>
      </w:r>
      <w:r>
        <w:rPr>
          <w:color w:val="000000"/>
          <w:szCs w:val="28"/>
        </w:rPr>
        <w:t xml:space="preserve">99,8</w:t>
      </w:r>
      <w:r>
        <w:rPr>
          <w:color w:val="000000"/>
          <w:szCs w:val="28"/>
        </w:rPr>
        <w:t xml:space="preserve">% (99.0.00.70600);</w:t>
      </w:r>
    </w:p>
    <w:p>
      <w:pPr>
        <w:rPr>
          <w:color w:val="000000"/>
        </w:rPr>
      </w:pPr>
      <w:r>
        <w:rPr>
          <w:color w:val="000000"/>
          <w:szCs w:val="28"/>
        </w:rPr>
        <w:t xml:space="preserve">-прочие выплаты по исполнительным листам план </w:t>
      </w:r>
      <w:r>
        <w:rPr>
          <w:color w:val="000000"/>
          <w:szCs w:val="28"/>
        </w:rPr>
        <w:t xml:space="preserve">1592,0</w:t>
      </w:r>
      <w:r>
        <w:rPr>
          <w:color w:val="000000"/>
          <w:szCs w:val="28"/>
        </w:rPr>
        <w:t xml:space="preserve"> тыс. рублей, исполнение 100% (99.0.00.10100);</w:t>
      </w:r>
    </w:p>
    <w:p>
      <w:pPr>
        <w:pStyle w:val="882"/>
        <w:numPr>
          <w:numId w:val="14"/>
          <w:ilvl w:val="0"/>
        </w:numPr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Прочие мероприятия на поддержку коммунального хозяйства на сумму </w:t>
      </w:r>
      <w:r>
        <w:rPr>
          <w:sz w:val="28"/>
          <w:szCs w:val="28"/>
        </w:rPr>
        <w:t xml:space="preserve">1470,4</w:t>
      </w:r>
      <w:r>
        <w:rPr>
          <w:sz w:val="28"/>
          <w:szCs w:val="28"/>
        </w:rPr>
        <w:t xml:space="preserve"> тысячи рублей при плане </w:t>
      </w:r>
      <w:r>
        <w:rPr>
          <w:sz w:val="28"/>
          <w:szCs w:val="28"/>
        </w:rPr>
        <w:t xml:space="preserve">1470,4</w:t>
      </w:r>
      <w:r>
        <w:rPr>
          <w:sz w:val="28"/>
          <w:szCs w:val="28"/>
        </w:rPr>
        <w:t xml:space="preserve"> тысяч рублей  или 100 % (99.0.00.13200);</w:t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 </w:t>
      </w:r>
      <w:r>
        <w:rPr>
          <w:szCs w:val="28"/>
        </w:rPr>
        <w:t xml:space="preserve">Реализация мероприятий по обеспечению снабжения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</w:t>
      </w:r>
      <w:r>
        <w:rPr>
          <w:color w:val="000000"/>
          <w:szCs w:val="28"/>
        </w:rPr>
        <w:t xml:space="preserve">4520,0</w:t>
      </w:r>
      <w:r>
        <w:rPr>
          <w:color w:val="000000"/>
          <w:szCs w:val="28"/>
        </w:rPr>
        <w:t xml:space="preserve"> тыс. рублей, факт </w:t>
      </w:r>
      <w:r>
        <w:rPr>
          <w:color w:val="000000"/>
          <w:szCs w:val="28"/>
        </w:rPr>
        <w:t xml:space="preserve">4520,0</w:t>
      </w:r>
      <w:r>
        <w:rPr>
          <w:color w:val="000000"/>
          <w:szCs w:val="28"/>
        </w:rPr>
        <w:t xml:space="preserve"> тыс. рублей, или 100% (99.0.00.70470);</w:t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организация функционирования систем жизнеобеспечения план </w:t>
      </w:r>
      <w:r>
        <w:rPr>
          <w:color w:val="000000"/>
          <w:szCs w:val="28"/>
        </w:rPr>
        <w:t xml:space="preserve">35095,8</w:t>
      </w:r>
      <w:r>
        <w:rPr>
          <w:color w:val="000000"/>
          <w:szCs w:val="28"/>
        </w:rPr>
        <w:t xml:space="preserve"> тыс. рублей, факт – </w:t>
      </w:r>
      <w:r>
        <w:rPr>
          <w:color w:val="000000"/>
          <w:szCs w:val="28"/>
        </w:rPr>
        <w:t xml:space="preserve">35095,8</w:t>
      </w:r>
      <w:r>
        <w:rPr>
          <w:color w:val="000000"/>
          <w:szCs w:val="28"/>
        </w:rPr>
        <w:t xml:space="preserve"> тыс. рублей или 100% (99.0.00.70490);</w:t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-софинансирование мероприятий по снабжению населения топливом план </w:t>
      </w:r>
      <w:r>
        <w:rPr>
          <w:color w:val="000000"/>
          <w:szCs w:val="28"/>
        </w:rPr>
        <w:t xml:space="preserve">41,6 </w:t>
      </w:r>
      <w:r>
        <w:rPr>
          <w:color w:val="000000"/>
          <w:szCs w:val="28"/>
        </w:rPr>
        <w:t xml:space="preserve">тыс. рублей, факт – </w:t>
      </w:r>
      <w:r>
        <w:rPr>
          <w:color w:val="000000"/>
          <w:szCs w:val="28"/>
        </w:rPr>
        <w:t xml:space="preserve">41,5</w:t>
      </w:r>
      <w:r>
        <w:rPr>
          <w:color w:val="000000"/>
          <w:szCs w:val="28"/>
        </w:rPr>
        <w:t xml:space="preserve"> тыс. рублей или </w:t>
      </w:r>
      <w:r>
        <w:rPr>
          <w:color w:val="000000"/>
          <w:szCs w:val="28"/>
        </w:rPr>
        <w:t xml:space="preserve">99,8</w:t>
      </w:r>
      <w:r>
        <w:rPr>
          <w:color w:val="000000"/>
          <w:szCs w:val="28"/>
        </w:rPr>
        <w:t xml:space="preserve">% (99.0.00.</w:t>
      </w:r>
      <w:r>
        <w:rPr>
          <w:color w:val="000000"/>
          <w:szCs w:val="28"/>
          <w:lang w:val="en-US"/>
        </w:rPr>
        <w:t xml:space="preserve">S</w:t>
      </w:r>
      <w:r>
        <w:rPr>
          <w:color w:val="000000"/>
          <w:szCs w:val="28"/>
        </w:rPr>
        <w:t xml:space="preserve">0470);</w:t>
      </w:r>
    </w:p>
    <w:p>
      <w:pPr>
        <w:rPr>
          <w:color w:val="000000"/>
          <w:szCs w:val="28"/>
        </w:rPr>
      </w:pPr>
      <w:r>
        <w:rPr>
          <w:color w:val="000000"/>
          <w:szCs w:val="28"/>
        </w:rPr>
        <w:t xml:space="preserve">- софинансирование мероприятий по организации систем жизнеобеспечения план </w:t>
      </w:r>
      <w:r>
        <w:rPr>
          <w:color w:val="000000"/>
          <w:szCs w:val="28"/>
        </w:rPr>
        <w:t xml:space="preserve">315,4</w:t>
      </w:r>
      <w:r>
        <w:rPr>
          <w:color w:val="000000"/>
          <w:szCs w:val="28"/>
        </w:rPr>
        <w:t xml:space="preserve"> тыс. рублей, факт – </w:t>
      </w:r>
      <w:r>
        <w:rPr>
          <w:color w:val="000000"/>
          <w:szCs w:val="28"/>
        </w:rPr>
        <w:t xml:space="preserve">315,3</w:t>
      </w:r>
      <w:r>
        <w:rPr>
          <w:color w:val="000000"/>
          <w:szCs w:val="28"/>
        </w:rPr>
        <w:t xml:space="preserve"> тыс. рублей или 100% (99.0.00.</w:t>
      </w:r>
      <w:r>
        <w:rPr>
          <w:color w:val="000000"/>
          <w:szCs w:val="28"/>
          <w:lang w:val="en-US"/>
        </w:rPr>
        <w:t xml:space="preserve">S</w:t>
      </w:r>
      <w:r>
        <w:rPr>
          <w:color w:val="000000"/>
          <w:szCs w:val="28"/>
        </w:rPr>
        <w:t xml:space="preserve">0490);</w:t>
      </w:r>
    </w:p>
    <w:p>
      <w:pPr>
        <w:rPr>
          <w:b/>
          <w:szCs w:val="28"/>
        </w:rPr>
      </w:pPr>
      <w:r>
        <w:rPr>
          <w:color w:val="000000"/>
          <w:szCs w:val="28"/>
        </w:rPr>
        <w:t xml:space="preserve">- софинансирование мероприятий по организации бесперебойной работы объектов тепло, водоснабжения и водоотведения план </w:t>
      </w:r>
      <w:r>
        <w:rPr>
          <w:color w:val="000000"/>
          <w:szCs w:val="28"/>
        </w:rPr>
        <w:t xml:space="preserve">80,6</w:t>
      </w:r>
      <w:r>
        <w:rPr>
          <w:color w:val="000000"/>
          <w:szCs w:val="28"/>
        </w:rPr>
        <w:t xml:space="preserve"> тыс. рублей, факт – </w:t>
      </w:r>
      <w:r>
        <w:rPr>
          <w:color w:val="000000"/>
          <w:szCs w:val="28"/>
        </w:rPr>
        <w:t xml:space="preserve">80,2</w:t>
      </w:r>
      <w:r>
        <w:rPr>
          <w:color w:val="000000"/>
          <w:szCs w:val="28"/>
        </w:rPr>
        <w:t xml:space="preserve"> тыс. рублей или </w:t>
      </w:r>
      <w:r>
        <w:rPr>
          <w:color w:val="000000"/>
          <w:szCs w:val="28"/>
        </w:rPr>
        <w:t xml:space="preserve">99,5</w:t>
      </w:r>
      <w:r>
        <w:rPr>
          <w:color w:val="000000"/>
          <w:szCs w:val="28"/>
        </w:rPr>
        <w:t xml:space="preserve">% (99.0.00.</w:t>
      </w:r>
      <w:r>
        <w:rPr>
          <w:color w:val="000000"/>
          <w:szCs w:val="28"/>
          <w:lang w:val="en-US"/>
        </w:rPr>
        <w:t xml:space="preserve">S</w:t>
      </w:r>
      <w:r>
        <w:rPr>
          <w:color w:val="000000"/>
          <w:szCs w:val="28"/>
        </w:rPr>
        <w:t xml:space="preserve">0600);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07 00 «Образование»</w:t>
      </w:r>
    </w:p>
    <w:p>
      <w:pPr>
        <w:rPr>
          <w:b/>
          <w:szCs w:val="28"/>
        </w:rPr>
      </w:pPr>
      <w:r>
        <w:rPr>
          <w:b/>
          <w:szCs w:val="28"/>
        </w:rPr>
        <w:t xml:space="preserve">      План </w:t>
      </w:r>
      <w:r>
        <w:rPr>
          <w:b/>
          <w:bCs/>
          <w:szCs w:val="28"/>
        </w:rPr>
        <w:t xml:space="preserve">878 019,3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  фактическое исполнение составило </w:t>
      </w:r>
      <w:r>
        <w:rPr>
          <w:b/>
          <w:szCs w:val="28"/>
        </w:rPr>
        <w:t xml:space="preserve">828 947,1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или  </w:t>
      </w:r>
      <w:r>
        <w:rPr>
          <w:b/>
          <w:szCs w:val="28"/>
        </w:rPr>
        <w:t xml:space="preserve">94,4</w:t>
      </w:r>
      <w:r>
        <w:rPr>
          <w:b/>
          <w:szCs w:val="28"/>
        </w:rPr>
        <w:t xml:space="preserve"> % 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07 01 «Дошкольное образование»</w:t>
      </w:r>
    </w:p>
    <w:p>
      <w:pPr>
        <w:ind w:firstLine="708"/>
        <w:rPr>
          <w:szCs w:val="28"/>
        </w:rPr>
      </w:pPr>
      <w:r>
        <w:rPr>
          <w:b/>
          <w:szCs w:val="28"/>
        </w:rPr>
        <w:t xml:space="preserve">План </w:t>
      </w:r>
      <w:r>
        <w:rPr>
          <w:b/>
          <w:bCs/>
          <w:szCs w:val="28"/>
        </w:rPr>
        <w:t xml:space="preserve">185 352,0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рублей,    факт составил </w:t>
      </w:r>
      <w:r>
        <w:rPr>
          <w:b/>
          <w:bCs/>
          <w:szCs w:val="28"/>
        </w:rPr>
        <w:t xml:space="preserve">174 732,7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тысячи рублей или  </w:t>
      </w:r>
      <w:r>
        <w:rPr>
          <w:b/>
          <w:szCs w:val="28"/>
        </w:rPr>
        <w:t xml:space="preserve">94,3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</w:t>
      </w:r>
    </w:p>
    <w:p>
      <w:pPr>
        <w:ind w:firstLine="708"/>
        <w:rPr>
          <w:szCs w:val="28"/>
        </w:rPr>
      </w:pPr>
      <w:r>
        <w:rPr>
          <w:szCs w:val="28"/>
        </w:rPr>
        <w:t xml:space="preserve">В том числе по основным целевым статьям :</w:t>
      </w:r>
    </w:p>
    <w:p>
      <w:pPr>
        <w:ind w:firstLine="708"/>
        <w:rPr>
          <w:szCs w:val="28"/>
        </w:rPr>
      </w:pPr>
      <w:r>
        <w:rPr>
          <w:szCs w:val="28"/>
        </w:rPr>
        <w:t xml:space="preserve">-   план  </w:t>
      </w:r>
      <w:r>
        <w:rPr>
          <w:szCs w:val="28"/>
        </w:rPr>
        <w:t xml:space="preserve">27216,7</w:t>
      </w:r>
      <w:r>
        <w:rPr>
          <w:szCs w:val="28"/>
        </w:rPr>
        <w:t xml:space="preserve"> тысяч рублей  , факт </w:t>
      </w:r>
      <w:r>
        <w:rPr>
          <w:szCs w:val="28"/>
        </w:rPr>
        <w:t xml:space="preserve">26610,9</w:t>
      </w:r>
      <w:r>
        <w:rPr>
          <w:szCs w:val="28"/>
        </w:rPr>
        <w:t xml:space="preserve"> исполнено на </w:t>
      </w:r>
      <w:r>
        <w:rPr>
          <w:szCs w:val="28"/>
        </w:rPr>
        <w:t xml:space="preserve">97,8</w:t>
      </w:r>
      <w:r>
        <w:rPr>
          <w:szCs w:val="28"/>
        </w:rPr>
        <w:t xml:space="preserve">%- Предоставление субсидий  бюджетным, автономным учреждениям и иным некоммерческим организациям на выполнение муниципального задания за счет средств районного бюджета  (99.0.00.15100).</w:t>
      </w:r>
    </w:p>
    <w:p>
      <w:pPr>
        <w:ind w:firstLine="708"/>
        <w:rPr>
          <w:szCs w:val="28"/>
        </w:rPr>
      </w:pPr>
      <w:r>
        <w:rPr>
          <w:szCs w:val="28"/>
        </w:rPr>
        <w:t xml:space="preserve">- план  </w:t>
      </w:r>
      <w:r>
        <w:rPr>
          <w:szCs w:val="28"/>
        </w:rPr>
        <w:t xml:space="preserve">105 567,0</w:t>
      </w:r>
      <w:r>
        <w:rPr>
          <w:szCs w:val="28"/>
        </w:rPr>
        <w:t xml:space="preserve"> тысяч рублей , факт </w:t>
      </w:r>
      <w:r>
        <w:rPr>
          <w:szCs w:val="28"/>
        </w:rPr>
        <w:t xml:space="preserve">95868,2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90,8</w:t>
      </w:r>
      <w:r>
        <w:rPr>
          <w:szCs w:val="28"/>
        </w:rPr>
        <w:t xml:space="preserve"> %- Предоставление субсидий  бюджетным, автономным учреждениям и иным некоммерческим организациям за счет средств областного бюджета.( 99.0.00.70110).</w:t>
      </w:r>
    </w:p>
    <w:p>
      <w:pPr>
        <w:ind w:firstLine="708"/>
        <w:rPr>
          <w:szCs w:val="28"/>
        </w:rPr>
      </w:pPr>
      <w:r>
        <w:rPr>
          <w:szCs w:val="28"/>
        </w:rPr>
        <w:t xml:space="preserve">-</w:t>
      </w:r>
      <w:r>
        <w:t xml:space="preserve"> </w:t>
      </w:r>
      <w:r>
        <w:rPr>
          <w:szCs w:val="28"/>
        </w:rPr>
        <w:t xml:space="preserve">план  </w:t>
      </w:r>
      <w:r>
        <w:rPr>
          <w:szCs w:val="28"/>
        </w:rPr>
        <w:t xml:space="preserve">48309,3</w:t>
      </w:r>
      <w:r>
        <w:rPr>
          <w:szCs w:val="28"/>
        </w:rPr>
        <w:t xml:space="preserve"> тысяч рублей , факт </w:t>
      </w:r>
      <w:r>
        <w:rPr>
          <w:szCs w:val="28"/>
        </w:rPr>
        <w:t xml:space="preserve">48309,3</w:t>
      </w:r>
      <w:r>
        <w:rPr>
          <w:szCs w:val="28"/>
        </w:rPr>
        <w:t xml:space="preserve"> тысяч рублей или 100 %- Предоставление субсидий  </w:t>
      </w:r>
      <w:r>
        <w:rPr>
          <w:szCs w:val="28"/>
        </w:rPr>
        <w:t xml:space="preserve">бюджетным, автономным учреждениям и иным некоммерческим организациям за счет средств субсидии на  сбалансированность местных бюджетов в рамках государственной программы Новосибирской области «Управление финансами в Новосибирской области»  ( 99.0.00.70510).</w:t>
      </w:r>
    </w:p>
    <w:p>
      <w:pPr>
        <w:ind w:firstLine="708"/>
      </w:pPr>
      <w:r>
        <w:rPr>
          <w:szCs w:val="28"/>
        </w:rPr>
        <w:t xml:space="preserve">Социальная поддержка отдельных категорий детей, обучающихся в образовательных организациях при плане </w:t>
      </w:r>
      <w:r>
        <w:rPr>
          <w:szCs w:val="28"/>
        </w:rPr>
        <w:t xml:space="preserve">553,8</w:t>
      </w:r>
      <w:r>
        <w:rPr>
          <w:szCs w:val="28"/>
        </w:rPr>
        <w:t xml:space="preserve"> тысяч рублей, исполнение  составило </w:t>
      </w:r>
      <w:r>
        <w:rPr>
          <w:szCs w:val="28"/>
        </w:rPr>
        <w:t xml:space="preserve">239,1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4</w:t>
      </w:r>
      <w:r>
        <w:rPr>
          <w:szCs w:val="28"/>
        </w:rPr>
        <w:t xml:space="preserve">3,2% (99.0.00.03349).</w:t>
      </w:r>
    </w:p>
    <w:p>
      <w:pPr>
        <w:ind w:firstLine="708"/>
        <w:rPr>
          <w:szCs w:val="28"/>
        </w:rPr>
      </w:pPr>
      <w:r>
        <w:rPr>
          <w:szCs w:val="28"/>
        </w:rPr>
        <w:t xml:space="preserve">Реализация мероприятий по ресурсному обеспечению модернизации образования при плане </w:t>
      </w:r>
      <w:r>
        <w:rPr>
          <w:szCs w:val="28"/>
        </w:rPr>
        <w:t xml:space="preserve">578,0</w:t>
      </w:r>
      <w:r>
        <w:rPr>
          <w:szCs w:val="28"/>
        </w:rPr>
        <w:t xml:space="preserve"> тысяч рублей, исполнение  составило </w:t>
      </w:r>
      <w:r>
        <w:rPr>
          <w:szCs w:val="28"/>
        </w:rPr>
        <w:t xml:space="preserve">578,0</w:t>
      </w:r>
      <w:r>
        <w:rPr>
          <w:szCs w:val="28"/>
        </w:rPr>
        <w:t xml:space="preserve"> тысяч рублей или 100% (05.0.00.03470).</w:t>
      </w:r>
    </w:p>
    <w:p>
      <w:pPr>
        <w:ind w:firstLine="708"/>
        <w:rPr>
          <w:szCs w:val="28"/>
        </w:rPr>
      </w:pPr>
      <w:r>
        <w:rPr>
          <w:szCs w:val="28"/>
        </w:rPr>
        <w:t xml:space="preserve">Софинансирование мероприятий по ресурсному обеспечению модернизации образования расходы при плане </w:t>
      </w:r>
      <w:r>
        <w:rPr>
          <w:szCs w:val="28"/>
        </w:rPr>
        <w:t xml:space="preserve">9,4</w:t>
      </w:r>
      <w:r>
        <w:rPr>
          <w:szCs w:val="28"/>
        </w:rPr>
        <w:t xml:space="preserve"> тысяч рублей составили </w:t>
      </w:r>
      <w:r>
        <w:rPr>
          <w:szCs w:val="28"/>
        </w:rPr>
        <w:t xml:space="preserve">9,4</w:t>
      </w:r>
      <w:r>
        <w:rPr>
          <w:szCs w:val="28"/>
        </w:rPr>
        <w:t xml:space="preserve"> тысяч рублей,  или 100%  (05.0.00.S3470).</w:t>
      </w:r>
    </w:p>
    <w:p>
      <w:pPr>
        <w:ind w:firstLine="708"/>
        <w:rPr>
          <w:szCs w:val="28"/>
        </w:rPr>
      </w:pPr>
      <w:r>
        <w:rPr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</w:t>
      </w:r>
      <w:r>
        <w:rPr>
          <w:szCs w:val="28"/>
        </w:rPr>
        <w:t xml:space="preserve">23</w:t>
      </w:r>
      <w:r>
        <w:rPr>
          <w:szCs w:val="28"/>
        </w:rPr>
        <w:t xml:space="preserve">-202</w:t>
      </w:r>
      <w:r>
        <w:rPr>
          <w:szCs w:val="28"/>
        </w:rPr>
        <w:t xml:space="preserve">6</w:t>
      </w:r>
      <w:r>
        <w:rPr>
          <w:szCs w:val="28"/>
        </w:rPr>
        <w:t xml:space="preserve"> годы" при плане </w:t>
      </w:r>
      <w:r>
        <w:rPr>
          <w:szCs w:val="28"/>
        </w:rPr>
        <w:t xml:space="preserve">1333,4</w:t>
      </w:r>
      <w:r>
        <w:rPr>
          <w:szCs w:val="28"/>
        </w:rPr>
        <w:t xml:space="preserve"> тысяч рублей составили </w:t>
      </w:r>
      <w:r>
        <w:rPr>
          <w:szCs w:val="28"/>
        </w:rPr>
        <w:t xml:space="preserve">1333,4</w:t>
      </w:r>
      <w:r>
        <w:rPr>
          <w:szCs w:val="28"/>
        </w:rPr>
        <w:t xml:space="preserve"> тысяч рублей,  или 100%  (05.0.00.07010).</w:t>
      </w:r>
    </w:p>
    <w:p>
      <w:pPr>
        <w:ind w:firstLine="708"/>
      </w:pPr>
      <w:r>
        <w:rPr>
          <w:szCs w:val="28"/>
        </w:rPr>
        <w:t xml:space="preserve">Предоставление</w:t>
      </w:r>
      <w:r>
        <w:rPr>
          <w:szCs w:val="28"/>
        </w:rPr>
        <w:t xml:space="preserve"> субсидий  бюджетным, автономным учреждениям и иным некоммерческим организациям за счет средств субсидии на  сбалансированность местных бюджетов в рамках государственной программы Новосибирской области «Управление финансами в Новосибирской области»  план  </w:t>
      </w:r>
      <w:r>
        <w:rPr>
          <w:szCs w:val="28"/>
        </w:rPr>
        <w:t xml:space="preserve">48309,3</w:t>
      </w:r>
      <w:r>
        <w:rPr>
          <w:szCs w:val="28"/>
        </w:rPr>
        <w:t xml:space="preserve"> тысяч рублей , факт </w:t>
      </w:r>
      <w:r>
        <w:rPr>
          <w:szCs w:val="28"/>
        </w:rPr>
        <w:t xml:space="preserve">48309,3</w:t>
      </w:r>
      <w:r>
        <w:rPr>
          <w:szCs w:val="28"/>
        </w:rPr>
        <w:t xml:space="preserve"> тысяч рублей или 100 % (05.0.00.70510).</w:t>
      </w:r>
    </w:p>
    <w:p>
      <w:pPr>
        <w:ind w:firstLine="708"/>
      </w:pPr>
      <w:r>
        <w:rPr>
          <w:szCs w:val="28"/>
        </w:rPr>
        <w:t xml:space="preserve">Установка и модернизация системы видеонаблюдения, автоматической пожарной сигнализации и пожарного мониторинга в муниципальных учреждениях план </w:t>
      </w:r>
      <w:r>
        <w:rPr>
          <w:szCs w:val="28"/>
        </w:rPr>
        <w:t xml:space="preserve">7</w:t>
      </w:r>
      <w:r>
        <w:rPr>
          <w:szCs w:val="28"/>
        </w:rPr>
        <w:t xml:space="preserve">00,0 тысяч рублей, факт </w:t>
      </w:r>
      <w:r>
        <w:rPr>
          <w:szCs w:val="28"/>
        </w:rPr>
        <w:t xml:space="preserve">7</w:t>
      </w:r>
      <w:r>
        <w:rPr>
          <w:szCs w:val="28"/>
        </w:rPr>
        <w:t xml:space="preserve">00,</w:t>
      </w:r>
      <w:r>
        <w:rPr>
          <w:szCs w:val="28"/>
        </w:rPr>
        <w:t xml:space="preserve">0 тысяч рублей, исполнение 100% (05.0.00.02590)</w:t>
      </w:r>
    </w:p>
    <w:p>
      <w:pPr>
        <w:ind w:firstLine="708"/>
      </w:pPr>
    </w:p>
    <w:p>
      <w:pPr>
        <w:ind w:firstLine="708"/>
      </w:pPr>
      <w:r>
        <w:rPr>
          <w:szCs w:val="28"/>
        </w:rPr>
        <w:t xml:space="preserve">Софинансирование мероприятий по установке и модернизации систем видеонаблюдения, автоматической пожарной сигнализации и пожарного </w:t>
      </w:r>
      <w:r>
        <w:rPr>
          <w:szCs w:val="28"/>
        </w:rPr>
        <w:t xml:space="preserve">мониторинга в муниципальных учреждениях </w:t>
      </w:r>
      <w:r>
        <w:rPr>
          <w:szCs w:val="28"/>
        </w:rPr>
        <w:t xml:space="preserve">11,4</w:t>
      </w:r>
      <w:r>
        <w:rPr>
          <w:szCs w:val="28"/>
        </w:rPr>
        <w:t xml:space="preserve"> тысяч рублей,  исполнение 100%.</w:t>
      </w:r>
      <w:r>
        <w:rPr>
          <w:szCs w:val="28"/>
        </w:rPr>
        <w:t xml:space="preserve">  </w:t>
      </w:r>
      <w:r>
        <w:rPr>
          <w:szCs w:val="28"/>
        </w:rPr>
        <w:t xml:space="preserve">(05.0.00.</w:t>
      </w:r>
      <w:r>
        <w:rPr>
          <w:szCs w:val="28"/>
          <w:lang w:val="en-US"/>
        </w:rPr>
        <w:t xml:space="preserve">S</w:t>
      </w:r>
      <w:r>
        <w:rPr>
          <w:szCs w:val="28"/>
        </w:rPr>
        <w:t xml:space="preserve">2590)</w:t>
      </w:r>
      <w:r>
        <w:rPr>
          <w:szCs w:val="28"/>
        </w:rPr>
        <w:t xml:space="preserve">.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07 02 «Общее образование»</w:t>
      </w:r>
    </w:p>
    <w:p>
      <w:pPr>
        <w:ind w:firstLine="708"/>
        <w:rPr>
          <w:szCs w:val="28"/>
        </w:rPr>
      </w:pPr>
      <w:r>
        <w:rPr>
          <w:b/>
          <w:szCs w:val="28"/>
        </w:rPr>
        <w:t xml:space="preserve">План по расходам  </w:t>
      </w:r>
      <w:r>
        <w:rPr>
          <w:b/>
          <w:bCs/>
          <w:szCs w:val="28"/>
        </w:rPr>
        <w:t xml:space="preserve">588 357,6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 , факт  </w:t>
      </w:r>
      <w:r>
        <w:rPr>
          <w:b/>
          <w:szCs w:val="28"/>
        </w:rPr>
        <w:t xml:space="preserve">552 344,9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 рублей или </w:t>
      </w:r>
      <w:r>
        <w:rPr>
          <w:b/>
          <w:szCs w:val="28"/>
        </w:rPr>
        <w:t xml:space="preserve">93,9</w:t>
      </w:r>
      <w:r>
        <w:rPr>
          <w:b/>
          <w:szCs w:val="28"/>
        </w:rPr>
        <w:t xml:space="preserve">  %.</w:t>
      </w:r>
      <w:r>
        <w:rPr>
          <w:szCs w:val="28"/>
        </w:rPr>
        <w:t xml:space="preserve"> </w:t>
      </w:r>
    </w:p>
    <w:p>
      <w:pPr>
        <w:ind w:firstLine="708"/>
        <w:rPr>
          <w:szCs w:val="28"/>
        </w:rPr>
      </w:pP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  <w:t xml:space="preserve"> В том числе по основным  целевым статьям: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сумму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85689,9</w:t>
      </w:r>
      <w:r>
        <w:rPr>
          <w:b/>
          <w:szCs w:val="28"/>
        </w:rPr>
        <w:t xml:space="preserve"> тысяч рублей , фактическое исполнение составило </w:t>
      </w:r>
      <w:r>
        <w:rPr>
          <w:b/>
          <w:szCs w:val="28"/>
        </w:rPr>
        <w:t xml:space="preserve">85689,9</w:t>
      </w:r>
      <w:r>
        <w:rPr>
          <w:b/>
          <w:szCs w:val="28"/>
        </w:rPr>
        <w:t xml:space="preserve">тысяч рублей или 100 % (05.0.00.70510, 99.0.00.70510)..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Социальная поддержка отдельных категорий детей, обучающихся в образовательных организациях на сумму </w:t>
      </w:r>
      <w:r>
        <w:rPr>
          <w:b/>
          <w:szCs w:val="28"/>
        </w:rPr>
        <w:t xml:space="preserve">при плане </w:t>
      </w:r>
      <w:r>
        <w:rPr>
          <w:b/>
          <w:szCs w:val="28"/>
        </w:rPr>
        <w:t xml:space="preserve">16960,9</w:t>
      </w:r>
      <w:r>
        <w:rPr>
          <w:b/>
          <w:szCs w:val="28"/>
        </w:rPr>
        <w:t xml:space="preserve"> тысяч рублей ,</w:t>
      </w:r>
      <w:r>
        <w:rPr>
          <w:szCs w:val="28"/>
        </w:rPr>
        <w:t xml:space="preserve"> фактическое исполнение составило 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10418,4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61,4</w:t>
      </w:r>
      <w:r>
        <w:rPr>
          <w:b/>
          <w:szCs w:val="28"/>
        </w:rPr>
        <w:t xml:space="preserve"> % (99.0.00.03349)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Субсидии бюджетным учреждениям на выполнение муниципального задания за счет средств районного бюджета на </w:t>
      </w:r>
      <w:r>
        <w:rPr>
          <w:b/>
          <w:szCs w:val="28"/>
        </w:rPr>
        <w:t xml:space="preserve">сумму </w:t>
      </w:r>
      <w:r>
        <w:rPr>
          <w:b/>
          <w:szCs w:val="28"/>
        </w:rPr>
        <w:t xml:space="preserve">85977,4</w:t>
      </w:r>
      <w:r>
        <w:rPr>
          <w:b/>
          <w:szCs w:val="28"/>
        </w:rPr>
        <w:t xml:space="preserve"> тысяч рублей при плане </w:t>
      </w:r>
      <w:r>
        <w:rPr>
          <w:b/>
          <w:szCs w:val="28"/>
        </w:rPr>
        <w:t xml:space="preserve">89081,4</w:t>
      </w:r>
      <w:r>
        <w:rPr>
          <w:b/>
          <w:szCs w:val="28"/>
        </w:rPr>
        <w:t xml:space="preserve"> или </w:t>
      </w:r>
      <w:r>
        <w:rPr>
          <w:b/>
          <w:szCs w:val="28"/>
        </w:rPr>
        <w:t xml:space="preserve">96,5</w:t>
      </w:r>
      <w:r>
        <w:rPr>
          <w:b/>
          <w:szCs w:val="28"/>
        </w:rPr>
        <w:t xml:space="preserve"> %.(99.0.00.15200)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Субсидии бюджетным учреждениям за счет областного бюджета на сумму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260322,6</w:t>
      </w:r>
      <w:r>
        <w:rPr>
          <w:b/>
          <w:szCs w:val="28"/>
        </w:rPr>
        <w:t xml:space="preserve"> тысяч рублей , факт составил </w:t>
      </w:r>
      <w:r>
        <w:rPr>
          <w:b/>
          <w:szCs w:val="28"/>
        </w:rPr>
        <w:t xml:space="preserve">242262,7</w:t>
      </w:r>
      <w:r>
        <w:rPr>
          <w:b/>
          <w:szCs w:val="28"/>
        </w:rPr>
        <w:t xml:space="preserve"> тысяч рублей  или </w:t>
      </w:r>
      <w:r>
        <w:rPr>
          <w:b/>
          <w:szCs w:val="28"/>
        </w:rPr>
        <w:t xml:space="preserve">93,1</w:t>
      </w:r>
      <w:r>
        <w:rPr>
          <w:b/>
          <w:szCs w:val="28"/>
        </w:rPr>
        <w:t xml:space="preserve"> %(99.0.00.70120)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Организация получения образования обучающи</w:t>
      </w:r>
      <w:r>
        <w:rPr>
          <w:szCs w:val="28"/>
        </w:rPr>
        <w:t xml:space="preserve">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 сумму </w:t>
      </w:r>
      <w:r>
        <w:rPr>
          <w:b/>
          <w:szCs w:val="28"/>
        </w:rPr>
        <w:t xml:space="preserve">74538,8</w:t>
      </w:r>
      <w:r>
        <w:rPr>
          <w:b/>
          <w:szCs w:val="28"/>
        </w:rPr>
        <w:t xml:space="preserve"> тысяч рублей  при плане </w:t>
      </w:r>
      <w:r>
        <w:rPr>
          <w:b/>
          <w:szCs w:val="28"/>
        </w:rPr>
        <w:t xml:space="preserve">75880,5</w:t>
      </w:r>
      <w:r>
        <w:rPr>
          <w:b/>
          <w:szCs w:val="28"/>
        </w:rPr>
        <w:t xml:space="preserve"> или 98,</w:t>
      </w:r>
      <w:r>
        <w:rPr>
          <w:b/>
          <w:szCs w:val="28"/>
        </w:rPr>
        <w:t xml:space="preserve">2</w:t>
      </w:r>
      <w:r>
        <w:rPr>
          <w:b/>
          <w:szCs w:val="28"/>
        </w:rPr>
        <w:t xml:space="preserve"> % (99.0.00.70140)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-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>
        <w:rPr>
          <w:b/>
          <w:szCs w:val="28"/>
        </w:rPr>
        <w:t xml:space="preserve"> при плане </w:t>
      </w:r>
      <w:r>
        <w:rPr>
          <w:b/>
          <w:szCs w:val="28"/>
        </w:rPr>
        <w:t xml:space="preserve">20444,8</w:t>
      </w:r>
      <w:r>
        <w:rPr>
          <w:b/>
          <w:szCs w:val="28"/>
        </w:rPr>
        <w:t xml:space="preserve"> тысяч рублей, исполнение составило </w:t>
      </w:r>
      <w:r>
        <w:rPr>
          <w:b/>
          <w:szCs w:val="28"/>
        </w:rPr>
        <w:t xml:space="preserve">19642,9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96,1</w:t>
      </w:r>
      <w:r>
        <w:rPr>
          <w:b/>
          <w:szCs w:val="28"/>
        </w:rPr>
        <w:t xml:space="preserve">% (99.0.00.53030), а также по целевой статье 99.0.00.03350 плане </w:t>
      </w:r>
      <w:r>
        <w:rPr>
          <w:b/>
          <w:szCs w:val="28"/>
        </w:rPr>
        <w:t xml:space="preserve">865,8</w:t>
      </w:r>
      <w:r>
        <w:rPr>
          <w:b/>
          <w:szCs w:val="28"/>
        </w:rPr>
        <w:t xml:space="preserve"> тысяч рублей, исполнение составило </w:t>
      </w:r>
      <w:r>
        <w:rPr>
          <w:b/>
          <w:szCs w:val="28"/>
        </w:rPr>
        <w:t xml:space="preserve">816,8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94,3</w:t>
      </w:r>
      <w:r>
        <w:rPr>
          <w:b/>
          <w:szCs w:val="28"/>
        </w:rPr>
        <w:t xml:space="preserve">%</w:t>
      </w:r>
    </w:p>
    <w:p>
      <w:pPr>
        <w:ind w:firstLine="708"/>
        <w:rPr>
          <w:b/>
          <w:bCs/>
        </w:rPr>
      </w:pPr>
      <w:r>
        <w:rPr>
          <w:b/>
          <w:bCs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  <w:highlight w:val="white"/>
        </w:rPr>
        <w:t xml:space="preserve">Организация бесплатного горячего питания обучающихся в муниципальных образовательных организациях план- </w:t>
      </w:r>
      <w:r>
        <w:rPr>
          <w:b/>
          <w:szCs w:val="28"/>
          <w:highlight w:val="white"/>
        </w:rPr>
        <w:t xml:space="preserve">18768,1</w:t>
      </w:r>
      <w:r>
        <w:rPr>
          <w:b/>
          <w:szCs w:val="28"/>
          <w:highlight w:val="white"/>
        </w:rPr>
        <w:t xml:space="preserve"> тысяч рублей, </w:t>
      </w:r>
      <w:r>
        <w:rPr>
          <w:b/>
          <w:szCs w:val="28"/>
        </w:rPr>
        <w:t xml:space="preserve">исполнение составило </w:t>
      </w:r>
      <w:r>
        <w:rPr>
          <w:b/>
          <w:szCs w:val="28"/>
        </w:rPr>
        <w:t xml:space="preserve">13424,9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71,5</w:t>
      </w:r>
      <w:r>
        <w:rPr>
          <w:b/>
          <w:szCs w:val="28"/>
        </w:rPr>
        <w:t xml:space="preserve">% (99.0.00.</w:t>
      </w:r>
      <w:r>
        <w:rPr>
          <w:b/>
          <w:szCs w:val="28"/>
          <w:lang w:val="en-US"/>
        </w:rPr>
        <w:t xml:space="preserve">L</w:t>
      </w:r>
      <w:r>
        <w:rPr>
          <w:b/>
          <w:szCs w:val="28"/>
        </w:rPr>
        <w:t xml:space="preserve">3040)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Обновление материально-технической базы </w:t>
      </w:r>
      <w:r>
        <w:rPr>
          <w:b/>
          <w:szCs w:val="28"/>
        </w:rPr>
        <w:t xml:space="preserve">общеобразовательных организаций, в том числе осуществляющих образовательную деятельность по адаптированным  общеобразовательным программам</w:t>
      </w:r>
      <w:r>
        <w:rPr>
          <w:b/>
          <w:szCs w:val="28"/>
        </w:rPr>
        <w:t xml:space="preserve"> при плане </w:t>
      </w:r>
      <w:r>
        <w:rPr>
          <w:b/>
          <w:szCs w:val="28"/>
        </w:rPr>
        <w:t xml:space="preserve">4</w:t>
      </w:r>
      <w:r>
        <w:rPr>
          <w:b/>
          <w:szCs w:val="28"/>
        </w:rPr>
        <w:t xml:space="preserve">000,0 тысяч рублей, исполнение составило </w:t>
      </w:r>
      <w:r>
        <w:rPr>
          <w:b/>
          <w:szCs w:val="28"/>
        </w:rPr>
        <w:t xml:space="preserve">4</w:t>
      </w:r>
      <w:r>
        <w:rPr>
          <w:b/>
          <w:szCs w:val="28"/>
        </w:rPr>
        <w:t xml:space="preserve">000,0 тысяч рублей или 100% (05.0.</w:t>
      </w:r>
      <w:r>
        <w:rPr>
          <w:b/>
          <w:szCs w:val="28"/>
          <w:lang w:val="en-US"/>
        </w:rPr>
        <w:t xml:space="preserve">E</w:t>
      </w:r>
      <w:r>
        <w:rPr>
          <w:b/>
          <w:szCs w:val="28"/>
        </w:rPr>
        <w:t xml:space="preserve">1.51</w:t>
      </w:r>
      <w:r>
        <w:rPr>
          <w:b/>
          <w:szCs w:val="28"/>
        </w:rPr>
        <w:t xml:space="preserve">72</w:t>
      </w:r>
      <w:r>
        <w:rPr>
          <w:b/>
          <w:szCs w:val="28"/>
        </w:rPr>
        <w:t xml:space="preserve">2).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Софинансирование мероприятий по обновлению материально-технической базы </w:t>
      </w:r>
      <w:r>
        <w:rPr>
          <w:b/>
          <w:szCs w:val="28"/>
        </w:rPr>
        <w:t xml:space="preserve">общеобразовательных организаций, в том числе осуществляющих образовательную деятельность по адаптированным  </w:t>
      </w:r>
      <w:r>
        <w:rPr>
          <w:b/>
          <w:szCs w:val="28"/>
        </w:rPr>
        <w:t xml:space="preserve">общеобразовательным программам</w:t>
      </w:r>
      <w:r>
        <w:rPr>
          <w:b/>
          <w:szCs w:val="28"/>
        </w:rPr>
        <w:t xml:space="preserve"> при плане </w:t>
      </w:r>
      <w:r>
        <w:rPr>
          <w:b/>
          <w:szCs w:val="28"/>
        </w:rPr>
        <w:t xml:space="preserve">65,1</w:t>
      </w:r>
      <w:r>
        <w:rPr>
          <w:b/>
          <w:szCs w:val="28"/>
        </w:rPr>
        <w:t xml:space="preserve"> тысяч рублей, исполнение составило </w:t>
      </w:r>
      <w:r>
        <w:rPr>
          <w:b/>
          <w:szCs w:val="28"/>
        </w:rPr>
        <w:t xml:space="preserve">65,1</w:t>
      </w:r>
      <w:r>
        <w:rPr>
          <w:b/>
          <w:szCs w:val="28"/>
        </w:rPr>
        <w:t xml:space="preserve"> тысяч рублей или 100% (05.0.</w:t>
      </w:r>
      <w:r>
        <w:rPr>
          <w:b/>
          <w:szCs w:val="28"/>
          <w:lang w:val="en-US"/>
        </w:rPr>
        <w:t xml:space="preserve">E</w:t>
      </w:r>
      <w:r>
        <w:rPr>
          <w:b/>
          <w:szCs w:val="28"/>
        </w:rPr>
        <w:t xml:space="preserve">1.</w:t>
      </w:r>
      <w:r>
        <w:rPr>
          <w:b/>
          <w:szCs w:val="28"/>
          <w:lang w:val="en-US"/>
        </w:rPr>
        <w:t xml:space="preserve">S</w:t>
      </w:r>
      <w:r>
        <w:rPr>
          <w:b/>
          <w:szCs w:val="28"/>
        </w:rPr>
        <w:t xml:space="preserve">1</w:t>
      </w:r>
      <w:r>
        <w:rPr>
          <w:b/>
          <w:szCs w:val="28"/>
        </w:rPr>
        <w:t xml:space="preserve">72</w:t>
      </w:r>
      <w:r>
        <w:rPr>
          <w:b/>
          <w:szCs w:val="28"/>
        </w:rPr>
        <w:t xml:space="preserve">2).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</w:t>
      </w:r>
      <w:r>
        <w:rPr>
          <w:b/>
          <w:szCs w:val="28"/>
        </w:rPr>
        <w:t xml:space="preserve">23</w:t>
      </w:r>
      <w:r>
        <w:rPr>
          <w:b/>
          <w:szCs w:val="28"/>
        </w:rPr>
        <w:t xml:space="preserve">-202</w:t>
      </w:r>
      <w:r>
        <w:rPr>
          <w:b/>
          <w:szCs w:val="28"/>
        </w:rPr>
        <w:t xml:space="preserve">6</w:t>
      </w:r>
      <w:r>
        <w:rPr>
          <w:b/>
          <w:szCs w:val="28"/>
        </w:rPr>
        <w:t xml:space="preserve">годы" при плане </w:t>
      </w:r>
      <w:r>
        <w:rPr>
          <w:b/>
          <w:szCs w:val="28"/>
        </w:rPr>
        <w:t xml:space="preserve">8424,0</w:t>
      </w:r>
      <w:r>
        <w:rPr>
          <w:b/>
          <w:szCs w:val="28"/>
        </w:rPr>
        <w:t xml:space="preserve"> тысяч рублей, исполнение составило </w:t>
      </w:r>
      <w:r>
        <w:rPr>
          <w:b/>
          <w:szCs w:val="28"/>
        </w:rPr>
        <w:t xml:space="preserve">8387,4</w:t>
      </w:r>
      <w:r>
        <w:rPr>
          <w:b/>
          <w:szCs w:val="28"/>
        </w:rPr>
        <w:t xml:space="preserve"> тысяч рублей или 99,</w:t>
      </w:r>
      <w:r>
        <w:rPr>
          <w:b/>
          <w:szCs w:val="28"/>
        </w:rPr>
        <w:t xml:space="preserve">6</w:t>
      </w:r>
      <w:r>
        <w:rPr>
          <w:b/>
          <w:szCs w:val="28"/>
        </w:rPr>
        <w:t xml:space="preserve">% (05.0.00.07010).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Организация проведения мероприятий по летней занятости детей в каникулярное время за счет средств муниципальной программы "Развитие образования в Колыванском районе Новосибирской области на 20</w:t>
      </w:r>
      <w:r>
        <w:rPr>
          <w:b/>
          <w:szCs w:val="28"/>
        </w:rPr>
        <w:t xml:space="preserve">23</w:t>
      </w:r>
      <w:r>
        <w:rPr>
          <w:b/>
          <w:szCs w:val="28"/>
        </w:rPr>
        <w:t xml:space="preserve">-202</w:t>
      </w:r>
      <w:r>
        <w:rPr>
          <w:b/>
          <w:szCs w:val="28"/>
        </w:rPr>
        <w:t xml:space="preserve">6 </w:t>
      </w:r>
      <w:r>
        <w:rPr>
          <w:b/>
          <w:szCs w:val="28"/>
        </w:rPr>
        <w:t xml:space="preserve">годы"при плане </w:t>
      </w:r>
      <w:r>
        <w:rPr>
          <w:b/>
          <w:szCs w:val="28"/>
        </w:rPr>
        <w:t xml:space="preserve">447,8</w:t>
      </w:r>
      <w:r>
        <w:rPr>
          <w:b/>
          <w:szCs w:val="28"/>
        </w:rPr>
        <w:t xml:space="preserve"> тысяч рублей, исполнение составило </w:t>
      </w:r>
      <w:r>
        <w:rPr>
          <w:b/>
          <w:szCs w:val="28"/>
        </w:rPr>
        <w:t xml:space="preserve">444,7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99,3</w:t>
      </w:r>
      <w:r>
        <w:rPr>
          <w:b/>
          <w:szCs w:val="28"/>
        </w:rPr>
        <w:t xml:space="preserve">% (05.0.00.07020).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0703 «Дополнительное образование детей».</w:t>
      </w:r>
    </w:p>
    <w:p>
      <w:pPr>
        <w:ind w:firstLine="708"/>
        <w:rPr>
          <w:szCs w:val="28"/>
        </w:rPr>
      </w:pPr>
      <w:r>
        <w:rPr>
          <w:szCs w:val="28"/>
        </w:rPr>
        <w:t xml:space="preserve">План по расходам  в целом по данному разделу был утвержден  на сумму </w:t>
      </w:r>
      <w:r>
        <w:rPr>
          <w:szCs w:val="28"/>
        </w:rPr>
        <w:t xml:space="preserve">73028,8</w:t>
      </w:r>
      <w:r>
        <w:rPr>
          <w:szCs w:val="28"/>
        </w:rPr>
        <w:t xml:space="preserve"> тысяч рублей , фактическое исполнение  составило </w:t>
      </w:r>
      <w:r>
        <w:rPr>
          <w:szCs w:val="28"/>
        </w:rPr>
        <w:t xml:space="preserve">72886,9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99,8</w:t>
      </w:r>
      <w:r>
        <w:rPr>
          <w:szCs w:val="28"/>
        </w:rPr>
        <w:t xml:space="preserve"> %. В том числе по основным  целевым статьям:</w:t>
      </w:r>
    </w:p>
    <w:p>
      <w:pPr>
        <w:ind w:firstLine="708"/>
        <w:rPr>
          <w:szCs w:val="28"/>
        </w:rPr>
      </w:pPr>
      <w:r>
        <w:rPr>
          <w:szCs w:val="28"/>
        </w:rPr>
        <w:t xml:space="preserve">Муниципальная программа Колыванского района Новосибирской области "Развитие образования в Колыванском районе Новосибирской области на 20</w:t>
      </w:r>
      <w:r>
        <w:rPr>
          <w:szCs w:val="28"/>
        </w:rPr>
        <w:t xml:space="preserve">23</w:t>
      </w:r>
      <w:r>
        <w:rPr>
          <w:szCs w:val="28"/>
        </w:rPr>
        <w:t xml:space="preserve">-202</w:t>
      </w:r>
      <w:r>
        <w:rPr>
          <w:szCs w:val="28"/>
        </w:rPr>
        <w:t xml:space="preserve">6</w:t>
      </w:r>
      <w:r>
        <w:rPr>
          <w:szCs w:val="28"/>
        </w:rPr>
        <w:t xml:space="preserve"> годы"</w:t>
      </w:r>
      <w:r>
        <w:rPr>
          <w:b/>
          <w:szCs w:val="28"/>
        </w:rPr>
        <w:t xml:space="preserve">на сумму </w:t>
      </w:r>
      <w:r>
        <w:rPr>
          <w:b/>
          <w:szCs w:val="28"/>
        </w:rPr>
        <w:t xml:space="preserve">6408,8</w:t>
      </w:r>
      <w:r>
        <w:rPr>
          <w:b/>
          <w:szCs w:val="28"/>
        </w:rPr>
        <w:t xml:space="preserve"> при плане </w:t>
      </w:r>
      <w:r>
        <w:rPr>
          <w:b/>
          <w:szCs w:val="28"/>
        </w:rPr>
        <w:t xml:space="preserve">6408,8</w:t>
      </w:r>
      <w:r>
        <w:rPr>
          <w:b/>
          <w:szCs w:val="28"/>
        </w:rPr>
        <w:t xml:space="preserve"> тысяч  рублей или 100%,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Субсидии бюджетным учреждениям по внешкольной работе на выполнение муниципального задания на сумму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16870,9</w:t>
      </w:r>
      <w:r>
        <w:rPr>
          <w:b/>
          <w:szCs w:val="28"/>
        </w:rPr>
        <w:t xml:space="preserve"> тысяч рублей , фактическое исполнение составило </w:t>
      </w:r>
      <w:r>
        <w:rPr>
          <w:b/>
          <w:szCs w:val="28"/>
        </w:rPr>
        <w:t xml:space="preserve">16870,6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 %(99.0.00.15300)</w:t>
      </w:r>
    </w:p>
    <w:p>
      <w:pPr>
        <w:ind w:firstLine="708"/>
        <w:rPr>
          <w:b/>
          <w:szCs w:val="28"/>
        </w:rPr>
      </w:pPr>
      <w:r>
        <w:rPr>
          <w:bCs/>
          <w:szCs w:val="28"/>
        </w:rPr>
        <w:t xml:space="preserve">Муниципальная программа "Развитие культуры в Колыванском районе Новосибирской области на 202</w:t>
      </w:r>
      <w:r>
        <w:rPr>
          <w:bCs/>
          <w:szCs w:val="28"/>
        </w:rPr>
        <w:t xml:space="preserve">3</w:t>
      </w:r>
      <w:r>
        <w:rPr>
          <w:bCs/>
          <w:szCs w:val="28"/>
        </w:rPr>
        <w:t xml:space="preserve">-202</w:t>
      </w:r>
      <w:r>
        <w:rPr>
          <w:bCs/>
          <w:szCs w:val="28"/>
        </w:rPr>
        <w:t xml:space="preserve">5</w:t>
      </w:r>
      <w:r>
        <w:rPr>
          <w:bCs/>
          <w:szCs w:val="28"/>
        </w:rPr>
        <w:t xml:space="preserve"> годы" на </w:t>
      </w:r>
      <w:r>
        <w:rPr>
          <w:b/>
          <w:bCs/>
          <w:szCs w:val="28"/>
        </w:rPr>
        <w:t xml:space="preserve">сумму при плане </w:t>
      </w:r>
      <w:r>
        <w:rPr>
          <w:b/>
          <w:szCs w:val="28"/>
        </w:rPr>
        <w:t xml:space="preserve">1041,1</w:t>
      </w:r>
      <w:r>
        <w:rPr>
          <w:b/>
          <w:szCs w:val="28"/>
        </w:rPr>
        <w:t xml:space="preserve"> тысяч рублей , фактическое исполнение </w:t>
      </w:r>
      <w:r>
        <w:rPr>
          <w:b/>
          <w:szCs w:val="28"/>
        </w:rPr>
        <w:t xml:space="preserve">1041,1</w:t>
      </w:r>
      <w:r>
        <w:rPr>
          <w:b/>
          <w:szCs w:val="28"/>
        </w:rPr>
        <w:t xml:space="preserve"> тысяч рублей или 100 %(10.0.00.00000);</w:t>
      </w:r>
    </w:p>
    <w:p>
      <w:pPr>
        <w:ind w:firstLine="708"/>
        <w:rPr>
          <w:b/>
          <w:szCs w:val="28"/>
        </w:rPr>
      </w:pPr>
      <w:r>
        <w:rPr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сумму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48708,0</w:t>
      </w:r>
      <w:r>
        <w:rPr>
          <w:b/>
          <w:szCs w:val="28"/>
        </w:rPr>
        <w:t xml:space="preserve"> тысяч рублей , фактическое исполнение составило </w:t>
      </w:r>
      <w:r>
        <w:rPr>
          <w:b/>
          <w:szCs w:val="28"/>
        </w:rPr>
        <w:t xml:space="preserve">48566,4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99,7</w:t>
      </w:r>
      <w:r>
        <w:rPr>
          <w:b/>
          <w:szCs w:val="28"/>
        </w:rPr>
        <w:t xml:space="preserve"> % (99.0.00.70510);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ind w:firstLine="708"/>
        <w:rPr>
          <w:szCs w:val="28"/>
        </w:rPr>
      </w:pPr>
      <w:r>
        <w:rPr>
          <w:b/>
          <w:szCs w:val="28"/>
        </w:rPr>
        <w:t xml:space="preserve">0707 «Молодежная политика и оздоровление детей».</w:t>
      </w:r>
      <w:r>
        <w:rPr>
          <w:szCs w:val="28"/>
        </w:rPr>
        <w:t xml:space="preserve"> </w:t>
      </w:r>
    </w:p>
    <w:p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>
      <w:pPr>
        <w:rPr>
          <w:szCs w:val="28"/>
        </w:rPr>
      </w:pPr>
      <w:r>
        <w:rPr>
          <w:szCs w:val="28"/>
        </w:rPr>
        <w:t xml:space="preserve">       Общий план по направлению данной  деятельности составил  </w:t>
      </w:r>
      <w:r>
        <w:rPr>
          <w:bCs/>
          <w:szCs w:val="28"/>
        </w:rPr>
        <w:t xml:space="preserve">100,0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исполнено на сумму </w:t>
      </w:r>
      <w:r>
        <w:rPr>
          <w:bCs/>
          <w:sz w:val="24"/>
        </w:rPr>
        <w:t xml:space="preserve">100,0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тысяч рублей или </w:t>
      </w:r>
      <w:r>
        <w:rPr>
          <w:szCs w:val="28"/>
        </w:rPr>
        <w:t xml:space="preserve">100</w:t>
      </w:r>
      <w:r>
        <w:rPr>
          <w:szCs w:val="28"/>
        </w:rPr>
        <w:t xml:space="preserve">% , в том числе: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</w:p>
    <w:tbl>
      <w:tblPr>
        <w:tblW w:w="97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521"/>
        <w:gridCol w:w="1717"/>
        <w:gridCol w:w="1403"/>
        <w:gridCol w:w="1484"/>
        <w:gridCol w:w="1623"/>
      </w:tblGrid>
      <w:tr>
        <w:trPr/>
        <w:tc>
          <w:tcPr>
            <w:tcW w:w="3521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  Наименование  районных целевых программ</w:t>
            </w:r>
          </w:p>
        </w:tc>
        <w:tc>
          <w:tcPr>
            <w:tcW w:w="171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КБК</w:t>
            </w:r>
          </w:p>
        </w:tc>
        <w:tc>
          <w:tcPr>
            <w:tcW w:w="1403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План</w:t>
            </w:r>
          </w:p>
        </w:tc>
        <w:tc>
          <w:tcPr>
            <w:tcW w:w="1484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исполнено</w:t>
            </w:r>
          </w:p>
        </w:tc>
        <w:tc>
          <w:tcPr>
            <w:tcW w:w="1623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% исполнения</w:t>
            </w:r>
          </w:p>
        </w:tc>
      </w:tr>
      <w:tr>
        <w:trPr/>
        <w:tc>
          <w:tcPr>
            <w:tcW w:w="3521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МП «Молодежь Колыванского района </w:t>
            </w:r>
            <w:r>
              <w:rPr>
                <w:szCs w:val="28"/>
              </w:rPr>
              <w:t xml:space="preserve">Новосибирской области на 2022-2024 годы»</w:t>
            </w:r>
          </w:p>
        </w:tc>
        <w:tc>
          <w:tcPr>
            <w:tcW w:w="1717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0707 0800015400 </w:t>
            </w:r>
            <w:r>
              <w:rPr>
                <w:szCs w:val="28"/>
              </w:rPr>
              <w:t xml:space="preserve">240</w:t>
            </w:r>
          </w:p>
        </w:tc>
        <w:tc>
          <w:tcPr>
            <w:tcW w:w="140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100,0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100,0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521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   Итого:</w:t>
            </w:r>
          </w:p>
        </w:tc>
        <w:tc>
          <w:tcPr>
            <w:tcW w:w="1717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40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100,0</w:t>
            </w:r>
          </w:p>
        </w:tc>
        <w:tc>
          <w:tcPr>
            <w:tcW w:w="1484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100,0</w:t>
            </w:r>
          </w:p>
        </w:tc>
        <w:tc>
          <w:tcPr>
            <w:tcW w:w="1623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</w:tbl>
    <w:p>
      <w:pPr>
        <w:ind w:firstLine="708"/>
        <w:rPr>
          <w:szCs w:val="28"/>
        </w:rPr>
      </w:pPr>
      <w:r>
        <w:rPr>
          <w:szCs w:val="28"/>
        </w:rPr>
      </w:r>
    </w:p>
    <w:p>
      <w:pPr>
        <w:ind w:firstLine="708"/>
        <w:rPr>
          <w:szCs w:val="28"/>
        </w:rPr>
      </w:pPr>
      <w:r>
        <w:rPr>
          <w:szCs w:val="28"/>
        </w:rPr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  <w:t xml:space="preserve">07 09  «Другие вопросы в области образования»</w:t>
      </w:r>
    </w:p>
    <w:p>
      <w:pPr>
        <w:ind w:firstLine="708"/>
        <w:rPr>
          <w:b/>
          <w:szCs w:val="28"/>
        </w:rPr>
      </w:pPr>
      <w:r>
        <w:rPr>
          <w:b/>
          <w:szCs w:val="28"/>
        </w:rPr>
      </w:r>
    </w:p>
    <w:p>
      <w:pPr>
        <w:tabs>
          <w:tab w:val="left" w:pos="8280" w:leader="none"/>
        </w:tabs>
        <w:rPr>
          <w:b/>
          <w:szCs w:val="28"/>
        </w:rPr>
      </w:pPr>
      <w:r>
        <w:rPr>
          <w:b/>
          <w:szCs w:val="28"/>
        </w:rPr>
        <w:t xml:space="preserve">План   </w:t>
      </w:r>
      <w:r>
        <w:rPr>
          <w:b/>
          <w:szCs w:val="28"/>
        </w:rPr>
        <w:t xml:space="preserve">31180,9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рублей, факт   </w:t>
      </w:r>
      <w:r>
        <w:rPr>
          <w:b/>
          <w:bCs/>
          <w:szCs w:val="28"/>
        </w:rPr>
        <w:t xml:space="preserve">28882,6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 рублей или </w:t>
      </w:r>
      <w:r>
        <w:rPr>
          <w:b/>
          <w:szCs w:val="28"/>
        </w:rPr>
        <w:t xml:space="preserve">92,6</w:t>
      </w:r>
      <w:r>
        <w:rPr>
          <w:b/>
          <w:szCs w:val="28"/>
        </w:rPr>
        <w:t xml:space="preserve"> %.</w:t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szCs w:val="28"/>
        </w:rPr>
        <w:t xml:space="preserve">Муниципальная программа  Колыванского района Новосибирской области  «Развитие образования в Колыванском районе Новосибирской области на 20</w:t>
      </w:r>
      <w:r>
        <w:rPr>
          <w:szCs w:val="28"/>
        </w:rPr>
        <w:t xml:space="preserve">23</w:t>
      </w:r>
      <w:r>
        <w:rPr>
          <w:szCs w:val="28"/>
        </w:rPr>
        <w:t xml:space="preserve"> – 202</w:t>
      </w:r>
      <w:r>
        <w:rPr>
          <w:szCs w:val="28"/>
        </w:rPr>
        <w:t xml:space="preserve">6</w:t>
      </w:r>
      <w:r>
        <w:rPr>
          <w:szCs w:val="28"/>
        </w:rPr>
        <w:t xml:space="preserve"> годы» при </w:t>
      </w:r>
      <w:r>
        <w:rPr>
          <w:b/>
          <w:szCs w:val="28"/>
        </w:rPr>
        <w:t xml:space="preserve">плане </w:t>
      </w:r>
      <w:r>
        <w:rPr>
          <w:b/>
          <w:bCs/>
          <w:szCs w:val="28"/>
        </w:rPr>
        <w:t xml:space="preserve">6497,8</w:t>
      </w:r>
      <w:r>
        <w:rPr>
          <w:b/>
          <w:bCs/>
          <w:szCs w:val="28"/>
        </w:rPr>
        <w:t xml:space="preserve"> тысяч рублей фактическое исполнение составило </w:t>
      </w:r>
      <w:r>
        <w:rPr>
          <w:b/>
          <w:bCs/>
          <w:szCs w:val="28"/>
        </w:rPr>
        <w:t xml:space="preserve">6459,3</w:t>
      </w:r>
      <w:r>
        <w:rPr>
          <w:b/>
          <w:bCs/>
          <w:szCs w:val="28"/>
        </w:rPr>
        <w:t xml:space="preserve"> тысяч рублей или </w:t>
      </w:r>
      <w:r>
        <w:rPr>
          <w:b/>
          <w:bCs/>
          <w:szCs w:val="28"/>
        </w:rPr>
        <w:t xml:space="preserve">99,4</w:t>
      </w:r>
      <w:r>
        <w:rPr>
          <w:b/>
          <w:bCs/>
          <w:szCs w:val="28"/>
        </w:rPr>
        <w:t xml:space="preserve"> %.</w:t>
      </w:r>
    </w:p>
    <w:p>
      <w:pPr>
        <w:tabs>
          <w:tab w:val="left" w:pos="8280" w:leader="none"/>
        </w:tabs>
        <w:rPr>
          <w:bCs/>
          <w:szCs w:val="28"/>
        </w:rPr>
      </w:pPr>
      <w:r>
        <w:rPr>
          <w:bCs/>
          <w:szCs w:val="28"/>
        </w:rPr>
        <w:t xml:space="preserve"> В том числе: </w:t>
      </w:r>
    </w:p>
    <w:p>
      <w:pPr>
        <w:tabs>
          <w:tab w:val="left" w:pos="8280" w:leader="none"/>
        </w:tabs>
        <w:rPr>
          <w:szCs w:val="28"/>
        </w:rPr>
      </w:pPr>
      <w:r>
        <w:rPr>
          <w:szCs w:val="28"/>
        </w:rPr>
        <w:t xml:space="preserve">Организация проведения мероприятий за счет средств муниципальной программы «Развитие образования в Колыванском районе Новосибирской области на 20</w:t>
      </w:r>
      <w:r>
        <w:rPr>
          <w:szCs w:val="28"/>
        </w:rPr>
        <w:t xml:space="preserve">23</w:t>
      </w:r>
      <w:r>
        <w:rPr>
          <w:szCs w:val="28"/>
        </w:rPr>
        <w:t xml:space="preserve">- 202</w:t>
      </w:r>
      <w:r>
        <w:rPr>
          <w:szCs w:val="28"/>
        </w:rPr>
        <w:t xml:space="preserve">6 </w:t>
      </w:r>
      <w:r>
        <w:rPr>
          <w:szCs w:val="28"/>
        </w:rPr>
        <w:t xml:space="preserve">годы»:</w:t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szCs w:val="28"/>
        </w:rPr>
        <w:t xml:space="preserve">  - ресурсное обеспечение модернизации образования  при </w:t>
      </w:r>
      <w:r>
        <w:rPr>
          <w:b/>
          <w:szCs w:val="28"/>
        </w:rPr>
        <w:t xml:space="preserve">плане </w:t>
      </w:r>
      <w:r>
        <w:rPr>
          <w:b/>
          <w:szCs w:val="28"/>
        </w:rPr>
        <w:t xml:space="preserve">1370,0</w:t>
      </w:r>
      <w:r>
        <w:rPr>
          <w:b/>
          <w:szCs w:val="28"/>
        </w:rPr>
        <w:t xml:space="preserve"> </w:t>
      </w:r>
      <w:r>
        <w:rPr>
          <w:b/>
          <w:bCs/>
          <w:szCs w:val="28"/>
        </w:rPr>
        <w:t xml:space="preserve">тысяч рублей, факт составил </w:t>
      </w:r>
      <w:r>
        <w:rPr>
          <w:b/>
          <w:bCs/>
          <w:szCs w:val="28"/>
        </w:rPr>
        <w:t xml:space="preserve">1370</w:t>
      </w:r>
      <w:r>
        <w:rPr>
          <w:b/>
          <w:bCs/>
          <w:szCs w:val="28"/>
        </w:rPr>
        <w:t xml:space="preserve"> тысяч рублей или 100 % (</w:t>
      </w:r>
      <w:r>
        <w:rPr>
          <w:b/>
          <w:szCs w:val="28"/>
        </w:rPr>
        <w:t xml:space="preserve">05.0.00.03470)</w:t>
      </w:r>
      <w:r>
        <w:rPr>
          <w:b/>
          <w:bCs/>
          <w:szCs w:val="28"/>
        </w:rPr>
        <w:t xml:space="preserve">.</w:t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/>
          <w:bCs/>
        </w:rPr>
      </w:pPr>
      <w:r>
        <w:rPr>
          <w:b/>
          <w:bCs/>
          <w:szCs w:val="28"/>
        </w:rPr>
        <w:t xml:space="preserve">Муниципальная программа "Комплексная программа профилактики правонарушений в Колыванском районе Новосибирской области на 2021-2025 годы"</w:t>
      </w:r>
      <w:r>
        <w:rPr>
          <w:szCs w:val="28"/>
        </w:rPr>
        <w:t xml:space="preserve"> при </w:t>
      </w:r>
      <w:r>
        <w:rPr>
          <w:b/>
          <w:szCs w:val="28"/>
        </w:rPr>
        <w:t xml:space="preserve">плане </w:t>
      </w:r>
      <w:r>
        <w:rPr>
          <w:b/>
          <w:bCs/>
          <w:szCs w:val="28"/>
        </w:rPr>
        <w:t xml:space="preserve">50,0 тысяч рублей фактическое исполнение составило </w:t>
      </w:r>
      <w:r>
        <w:rPr>
          <w:b/>
          <w:bCs/>
          <w:szCs w:val="28"/>
        </w:rPr>
        <w:t xml:space="preserve">50,0</w:t>
      </w:r>
      <w:r>
        <w:rPr>
          <w:b/>
          <w:bCs/>
          <w:szCs w:val="28"/>
        </w:rPr>
        <w:t xml:space="preserve"> тысяч рублей или 100 % (06.0.00.15420).</w:t>
      </w:r>
    </w:p>
    <w:p>
      <w:pPr>
        <w:tabs>
          <w:tab w:val="left" w:pos="8280" w:leader="none"/>
        </w:tabs>
        <w:rPr>
          <w:b/>
          <w:bCs/>
        </w:rPr>
      </w:pPr>
      <w:r>
        <w:rPr>
          <w:b/>
          <w:bCs/>
        </w:rPr>
      </w:r>
    </w:p>
    <w:p>
      <w:pPr>
        <w:tabs>
          <w:tab w:val="left" w:pos="8280" w:leader="none"/>
        </w:tabs>
        <w:rPr>
          <w:b/>
          <w:bCs/>
        </w:rPr>
      </w:pPr>
      <w:r>
        <w:rPr>
          <w:b/>
          <w:bCs/>
          <w:szCs w:val="28"/>
        </w:rPr>
        <w:t xml:space="preserve"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области» при плане 10,0 тысяч рублей, исполнение составило 100%. (15.00.0.15410).</w:t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Муниципальная программа "Патриотическое воспитание граждан Российской Федерации на территории Колыванского района Новосибирской области на 2021-2023 годы"</w:t>
      </w:r>
      <w:r>
        <w:rPr>
          <w:szCs w:val="28"/>
        </w:rPr>
        <w:t xml:space="preserve"> при </w:t>
      </w:r>
      <w:r>
        <w:rPr>
          <w:b/>
          <w:szCs w:val="28"/>
        </w:rPr>
        <w:t xml:space="preserve">плане </w:t>
      </w:r>
      <w:r>
        <w:rPr>
          <w:b/>
          <w:bCs/>
          <w:szCs w:val="28"/>
        </w:rPr>
        <w:t xml:space="preserve">50,0 тысяч рублей фактическое исполнение составило 50,0 тысяч рублей или 100 % (27.0.00.15800).</w:t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Расходы, направленные на содержание учреждений, обеспечивающих предоставление муниципальных услуг в сфере образования план -</w:t>
      </w:r>
      <w:r>
        <w:rPr>
          <w:b/>
          <w:bCs/>
          <w:szCs w:val="28"/>
        </w:rPr>
        <w:t xml:space="preserve">23455,7</w:t>
      </w:r>
      <w:r>
        <w:rPr>
          <w:b/>
          <w:bCs/>
          <w:szCs w:val="28"/>
        </w:rPr>
        <w:t xml:space="preserve"> тыс. рублей, факт – </w:t>
      </w:r>
      <w:r>
        <w:rPr>
          <w:b/>
          <w:bCs/>
          <w:szCs w:val="28"/>
        </w:rPr>
        <w:t xml:space="preserve">21195,9</w:t>
      </w:r>
      <w:r>
        <w:rPr>
          <w:b/>
          <w:bCs/>
          <w:szCs w:val="28"/>
        </w:rPr>
        <w:t xml:space="preserve"> тыс. рублей или </w:t>
      </w:r>
      <w:r>
        <w:rPr>
          <w:b/>
          <w:bCs/>
          <w:szCs w:val="28"/>
        </w:rPr>
        <w:t xml:space="preserve">90,4</w:t>
      </w:r>
      <w:r>
        <w:rPr>
          <w:b/>
          <w:bCs/>
          <w:szCs w:val="28"/>
        </w:rPr>
        <w:t xml:space="preserve">%.(99 0 00.15500)</w:t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szCs w:val="28"/>
        </w:rPr>
        <w:t xml:space="preserve">Обеспечение сбалансированности бюджета   </w:t>
      </w:r>
      <w:r>
        <w:rPr>
          <w:b/>
          <w:bCs/>
          <w:szCs w:val="28"/>
        </w:rPr>
        <w:t xml:space="preserve">план -</w:t>
      </w:r>
      <w:r>
        <w:rPr>
          <w:b/>
          <w:bCs/>
          <w:szCs w:val="28"/>
        </w:rPr>
        <w:t xml:space="preserve">1109,8</w:t>
      </w:r>
      <w:r>
        <w:rPr>
          <w:b/>
          <w:bCs/>
          <w:szCs w:val="28"/>
        </w:rPr>
        <w:t xml:space="preserve"> тыс. рублей, факт – </w:t>
      </w:r>
      <w:r>
        <w:rPr>
          <w:b/>
          <w:bCs/>
          <w:szCs w:val="28"/>
        </w:rPr>
        <w:t xml:space="preserve">1109,8</w:t>
      </w:r>
      <w:r>
        <w:rPr>
          <w:b/>
          <w:bCs/>
          <w:szCs w:val="28"/>
        </w:rPr>
        <w:t xml:space="preserve"> тыс. рублей или 100% (</w:t>
      </w:r>
      <w:r>
        <w:rPr>
          <w:b/>
          <w:szCs w:val="28"/>
        </w:rPr>
        <w:t xml:space="preserve"> 99.0.00.70510).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tabs>
          <w:tab w:val="left" w:pos="8280" w:leader="none"/>
        </w:tabs>
        <w:rPr>
          <w:szCs w:val="28"/>
        </w:rPr>
      </w:pPr>
      <w:r>
        <w:rPr>
          <w:b/>
          <w:szCs w:val="28"/>
        </w:rPr>
        <w:tab/>
      </w:r>
    </w:p>
    <w:p>
      <w:pPr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 xml:space="preserve">08 01 «Культура» </w:t>
      </w:r>
    </w:p>
    <w:p>
      <w:pPr>
        <w:rPr>
          <w:szCs w:val="28"/>
        </w:rPr>
      </w:pPr>
      <w:r>
        <w:rPr>
          <w:b/>
          <w:szCs w:val="28"/>
          <w:highlight w:val="white"/>
        </w:rPr>
        <w:t xml:space="preserve">План </w:t>
      </w:r>
      <w:r>
        <w:rPr>
          <w:b/>
          <w:bCs/>
          <w:szCs w:val="28"/>
          <w:highlight w:val="white"/>
        </w:rPr>
        <w:t xml:space="preserve">108953,6</w:t>
      </w:r>
      <w:r>
        <w:rPr>
          <w:b/>
          <w:bCs/>
          <w:szCs w:val="28"/>
          <w:highlight w:val="white"/>
        </w:rPr>
        <w:t xml:space="preserve"> </w:t>
      </w:r>
      <w:r>
        <w:rPr>
          <w:b/>
          <w:szCs w:val="28"/>
          <w:highlight w:val="white"/>
        </w:rPr>
        <w:t xml:space="preserve">тысяч рублей, факт </w:t>
      </w:r>
      <w:r>
        <w:rPr>
          <w:b/>
          <w:bCs/>
          <w:szCs w:val="28"/>
          <w:highlight w:val="white"/>
        </w:rPr>
        <w:t xml:space="preserve">107893,9</w:t>
      </w:r>
      <w:r>
        <w:rPr>
          <w:b/>
          <w:bCs/>
          <w:szCs w:val="28"/>
          <w:highlight w:val="white"/>
        </w:rPr>
        <w:t xml:space="preserve"> </w:t>
      </w:r>
      <w:r>
        <w:rPr>
          <w:b/>
          <w:szCs w:val="28"/>
          <w:highlight w:val="white"/>
        </w:rPr>
        <w:t xml:space="preserve">тыс. рублей или </w:t>
      </w:r>
      <w:r>
        <w:rPr>
          <w:b/>
          <w:szCs w:val="28"/>
        </w:rPr>
        <w:t xml:space="preserve">99</w:t>
      </w:r>
      <w:r>
        <w:rPr>
          <w:b/>
          <w:szCs w:val="28"/>
        </w:rPr>
        <w:t xml:space="preserve">%. </w:t>
      </w:r>
      <w:r>
        <w:rPr>
          <w:szCs w:val="28"/>
        </w:rPr>
        <w:t xml:space="preserve">В том числе  по основным целевым статьям: </w:t>
      </w:r>
      <w:r>
        <w:rPr>
          <w:szCs w:val="28"/>
        </w:rPr>
      </w: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</w:p>
    <w:tbl>
      <w:tblPr>
        <w:tblW w:w="97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457"/>
        <w:gridCol w:w="1732"/>
        <w:gridCol w:w="1452"/>
        <w:gridCol w:w="1484"/>
        <w:gridCol w:w="1623"/>
      </w:tblGrid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  Наименование  расходов</w:t>
            </w:r>
          </w:p>
        </w:tc>
        <w:tc>
          <w:tcPr>
            <w:tcW w:w="1732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Целевая статья</w:t>
            </w:r>
          </w:p>
        </w:tc>
        <w:tc>
          <w:tcPr>
            <w:tcW w:w="1452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План</w:t>
            </w:r>
          </w:p>
        </w:tc>
        <w:tc>
          <w:tcPr>
            <w:tcW w:w="1484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исполнено</w:t>
            </w:r>
          </w:p>
        </w:tc>
        <w:tc>
          <w:tcPr>
            <w:tcW w:w="1623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% исполнения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культуры в Колыванском районе Новосибирской области на 202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-202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  <w:t xml:space="preserve"> годы", в том числе: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</w:t>
            </w: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  <w:t xml:space="preserve">-202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  <w:t xml:space="preserve"> годы"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1000016000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1728,9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1728,9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и обеспечение деятельности муниципальных библиотек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1000016</w:t>
            </w:r>
            <w:r>
              <w:rPr>
                <w:szCs w:val="28"/>
              </w:rPr>
              <w:t xml:space="preserve">2</w:t>
            </w:r>
            <w:r>
              <w:rPr>
                <w:szCs w:val="28"/>
              </w:rPr>
              <w:t xml:space="preserve">00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860,0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860,0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Комплектование библиотечных фондов муниципальных общедоступных библиотек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1000070770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300,3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300,3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10000</w:t>
            </w:r>
            <w:r>
              <w:rPr>
                <w:szCs w:val="28"/>
                <w:lang w:val="en-US"/>
              </w:rPr>
              <w:t xml:space="preserve">L</w:t>
            </w:r>
            <w:r>
              <w:rPr>
                <w:szCs w:val="28"/>
              </w:rPr>
              <w:t xml:space="preserve">4670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1218,5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1218,5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отрасли культуры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10000</w:t>
            </w:r>
            <w:r>
              <w:rPr>
                <w:szCs w:val="28"/>
                <w:lang w:val="en-US"/>
              </w:rPr>
              <w:t xml:space="preserve">L</w:t>
            </w:r>
            <w:r>
              <w:rPr>
                <w:szCs w:val="28"/>
              </w:rPr>
              <w:t xml:space="preserve">5190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336,6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336,6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мероприятий по комплектованию библиотечных фондов муниципальных общедоступных библиотек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10000</w:t>
            </w:r>
            <w:r>
              <w:rPr>
                <w:szCs w:val="28"/>
                <w:lang w:val="en-US"/>
              </w:rPr>
              <w:t xml:space="preserve">S</w:t>
            </w:r>
            <w:r>
              <w:rPr>
                <w:szCs w:val="28"/>
              </w:rPr>
              <w:t xml:space="preserve">0770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4,9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4,9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отрасли культуры 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100</w:t>
            </w:r>
            <w:r>
              <w:rPr>
                <w:szCs w:val="28"/>
                <w:lang w:val="en-US"/>
              </w:rPr>
              <w:t xml:space="preserve">A</w:t>
            </w:r>
            <w:r>
              <w:rPr>
                <w:szCs w:val="28"/>
              </w:rPr>
              <w:t xml:space="preserve">255190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105,9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105,9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>
          <w:trHeight w:val="253"/>
        </w:trPr>
        <w:tc>
          <w:tcPr>
            <w:tcW w:w="3457" w:type="dxa"/>
            <w:vMerge w:val="restart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</w:t>
            </w:r>
          </w:p>
        </w:tc>
        <w:tc>
          <w:tcPr>
            <w:tcW w:w="1732" w:type="dxa"/>
            <w:vMerge w:val="restart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1500015410</w:t>
            </w:r>
          </w:p>
        </w:tc>
        <w:tc>
          <w:tcPr>
            <w:tcW w:w="1452" w:type="dxa"/>
            <w:vMerge w:val="restart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20,0</w:t>
            </w:r>
          </w:p>
        </w:tc>
        <w:tc>
          <w:tcPr>
            <w:tcW w:w="1484" w:type="dxa"/>
            <w:vMerge w:val="restart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20,0</w:t>
            </w:r>
          </w:p>
        </w:tc>
        <w:tc>
          <w:tcPr>
            <w:tcW w:w="1623" w:type="dxa"/>
            <w:vMerge w:val="restart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Мероприятия, направленные на функционирование дворцов и домов культуры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9900016100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38,0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38,0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и обеспечение деятельности муниципальных библиотек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9900016200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33109,4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33109,4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100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и обеспечение деятельности </w:t>
            </w:r>
            <w:r>
              <w:rPr>
                <w:sz w:val="22"/>
                <w:szCs w:val="22"/>
              </w:rPr>
              <w:t xml:space="preserve">муниципальных музеев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9900016300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11710,0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11700,9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99,</w:t>
            </w:r>
            <w:r>
              <w:rPr>
                <w:b/>
                <w:szCs w:val="28"/>
              </w:rPr>
              <w:t xml:space="preserve">9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и обеспечение деятельности Центра развития культуры Колыванского района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9900016400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26558,9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26522,5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99,9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сбалансированности бюджета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9900070510</w:t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32962,1</w:t>
            </w:r>
          </w:p>
        </w:tc>
        <w:tc>
          <w:tcPr>
            <w:tcW w:w="1484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31948,1</w:t>
            </w:r>
          </w:p>
        </w:tc>
        <w:tc>
          <w:tcPr>
            <w:tcW w:w="1623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96,9</w:t>
            </w:r>
          </w:p>
        </w:tc>
      </w:tr>
      <w:tr>
        <w:trPr/>
        <w:tc>
          <w:tcPr>
            <w:tcW w:w="3457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   Итого:</w:t>
            </w:r>
          </w:p>
        </w:tc>
        <w:tc>
          <w:tcPr>
            <w:tcW w:w="173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452" w:type="dxa"/>
            <w:noWrap w:val="false"/>
            <w:textDirection w:val="lrTb"/>
            <w:vAlign w:val="center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108 953,5</w:t>
            </w:r>
          </w:p>
        </w:tc>
        <w:tc>
          <w:tcPr>
            <w:tcW w:w="1484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107 894,0</w:t>
            </w:r>
          </w:p>
        </w:tc>
        <w:tc>
          <w:tcPr>
            <w:tcW w:w="1623" w:type="dxa"/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 xml:space="preserve">99,0</w:t>
            </w:r>
          </w:p>
        </w:tc>
      </w:tr>
    </w:tbl>
    <w:p>
      <w:pPr>
        <w:rPr>
          <w:szCs w:val="28"/>
        </w:rPr>
      </w:pPr>
      <w:r>
        <w:rPr>
          <w:szCs w:val="28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10 00 «Социальная политика».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   </w:t>
      </w:r>
      <w:r>
        <w:rPr>
          <w:b/>
          <w:szCs w:val="28"/>
        </w:rPr>
        <w:t xml:space="preserve">План </w:t>
      </w:r>
      <w:r>
        <w:rPr>
          <w:b/>
          <w:bCs/>
          <w:szCs w:val="28"/>
        </w:rPr>
        <w:t xml:space="preserve">98586,3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факт </w:t>
      </w:r>
      <w:r>
        <w:rPr>
          <w:b/>
          <w:bCs/>
          <w:szCs w:val="28"/>
        </w:rPr>
        <w:t xml:space="preserve">98586,3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В том числе по основным целевым статьям:</w:t>
      </w:r>
    </w:p>
    <w:p>
      <w:pPr>
        <w:rPr>
          <w:b/>
          <w:szCs w:val="28"/>
        </w:rPr>
      </w:pPr>
      <w:r>
        <w:rPr>
          <w:szCs w:val="28"/>
        </w:rPr>
        <w:t xml:space="preserve">Доплаты к пенсиям муниципальных служащих на </w:t>
      </w:r>
      <w:r>
        <w:rPr>
          <w:b/>
          <w:szCs w:val="28"/>
        </w:rPr>
        <w:t xml:space="preserve">сумму </w:t>
      </w:r>
      <w:r>
        <w:rPr>
          <w:b/>
          <w:szCs w:val="28"/>
        </w:rPr>
        <w:t xml:space="preserve">1871,4</w:t>
      </w:r>
      <w:r>
        <w:rPr>
          <w:b/>
          <w:szCs w:val="28"/>
        </w:rPr>
        <w:t xml:space="preserve"> тысяч рублей или 100%.(99.0.00.17100).</w:t>
      </w:r>
    </w:p>
    <w:p>
      <w:pPr>
        <w:rPr>
          <w:b/>
          <w:szCs w:val="28"/>
        </w:rPr>
      </w:pPr>
      <w:r>
        <w:rPr>
          <w:szCs w:val="28"/>
        </w:rPr>
        <w:t xml:space="preserve">Осуществление отдельных государственных полномочий Новосибирской области по обеспечению социального обслуживания отдельных категорий граждан на сумму      </w:t>
      </w:r>
      <w:r>
        <w:rPr>
          <w:b/>
          <w:szCs w:val="28"/>
        </w:rPr>
        <w:t xml:space="preserve">41611,1</w:t>
      </w:r>
      <w:r>
        <w:rPr>
          <w:b/>
          <w:szCs w:val="28"/>
        </w:rPr>
        <w:t xml:space="preserve"> тысяч рублей или 100 % (99.0.00.70180).</w:t>
      </w:r>
    </w:p>
    <w:p>
      <w:pPr>
        <w:rPr>
          <w:b/>
          <w:szCs w:val="28"/>
        </w:rPr>
      </w:pPr>
      <w:r>
        <w:rPr>
          <w:szCs w:val="28"/>
        </w:rPr>
        <w:t xml:space="preserve">Реализация мероприятий п</w:t>
      </w:r>
      <w:r>
        <w:rPr>
          <w:szCs w:val="28"/>
        </w:rPr>
        <w:t xml:space="preserve">о созданию системы долговременного ухода за гражданами пожилого возраста и инвалидами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</w:r>
      <w:r>
        <w:rPr>
          <w:b/>
          <w:szCs w:val="28"/>
        </w:rPr>
        <w:t xml:space="preserve"> при плане </w:t>
      </w:r>
      <w:r>
        <w:rPr>
          <w:b/>
          <w:szCs w:val="28"/>
        </w:rPr>
        <w:t xml:space="preserve">5081,8</w:t>
      </w:r>
      <w:r>
        <w:rPr>
          <w:b/>
          <w:szCs w:val="28"/>
        </w:rPr>
        <w:t xml:space="preserve"> тысяч рублей, факт составил </w:t>
      </w:r>
      <w:r>
        <w:rPr>
          <w:b/>
          <w:szCs w:val="28"/>
        </w:rPr>
        <w:t xml:space="preserve">5081,8</w:t>
      </w:r>
      <w:r>
        <w:rPr>
          <w:b/>
          <w:szCs w:val="28"/>
        </w:rPr>
        <w:t xml:space="preserve"> тысяч рублей, или 100% ( 99.0.</w:t>
      </w:r>
      <w:r>
        <w:rPr>
          <w:b/>
          <w:szCs w:val="28"/>
          <w:lang w:val="en-US"/>
        </w:rPr>
        <w:t xml:space="preserve">P</w:t>
      </w:r>
      <w:r>
        <w:rPr>
          <w:b/>
          <w:szCs w:val="28"/>
        </w:rPr>
        <w:t xml:space="preserve">3.51630);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szCs w:val="28"/>
        </w:rPr>
        <w:t xml:space="preserve">Реализация мероприятий по обеспечению жильем молодых семей государственной программы «Обеспечение жильем молодых семей в Новосибирской области» на </w:t>
      </w:r>
      <w:r>
        <w:rPr>
          <w:b/>
          <w:szCs w:val="28"/>
        </w:rPr>
        <w:t xml:space="preserve">сумму </w:t>
      </w:r>
      <w:r>
        <w:rPr>
          <w:b/>
          <w:szCs w:val="28"/>
        </w:rPr>
        <w:t xml:space="preserve">549,5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% (03.0.00.</w:t>
      </w:r>
      <w:r>
        <w:rPr>
          <w:b/>
          <w:szCs w:val="28"/>
          <w:lang w:val="en-US"/>
        </w:rPr>
        <w:t xml:space="preserve">L</w:t>
      </w:r>
      <w:r>
        <w:rPr>
          <w:b/>
          <w:szCs w:val="28"/>
        </w:rPr>
        <w:t xml:space="preserve">4979). 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</w:rPr>
      </w:pPr>
      <w:r>
        <w:rPr>
          <w:szCs w:val="28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 в части выплаты приемной семье на содержание подопечных детей план  </w:t>
      </w:r>
      <w:r>
        <w:rPr>
          <w:szCs w:val="28"/>
        </w:rPr>
        <w:t xml:space="preserve">16161,0</w:t>
      </w:r>
      <w:r>
        <w:rPr>
          <w:szCs w:val="28"/>
        </w:rPr>
        <w:t xml:space="preserve"> тысяч рублей , факт </w:t>
      </w:r>
      <w:r>
        <w:rPr>
          <w:szCs w:val="28"/>
        </w:rPr>
        <w:t xml:space="preserve">16161,0</w:t>
      </w:r>
      <w:r>
        <w:rPr>
          <w:szCs w:val="28"/>
        </w:rPr>
        <w:t xml:space="preserve"> тыс. рублей или </w:t>
      </w:r>
      <w:r>
        <w:rPr>
          <w:szCs w:val="28"/>
        </w:rPr>
        <w:t xml:space="preserve">100</w:t>
      </w:r>
      <w:r>
        <w:rPr>
          <w:szCs w:val="28"/>
        </w:rPr>
        <w:t xml:space="preserve">% </w:t>
      </w:r>
      <w:r>
        <w:rPr>
          <w:b/>
          <w:szCs w:val="28"/>
        </w:rPr>
        <w:t xml:space="preserve">(99.1.00.70289)</w:t>
      </w:r>
      <w:r>
        <w:rPr>
          <w:szCs w:val="28"/>
        </w:rPr>
        <w:t xml:space="preserve"> ; </w:t>
      </w:r>
    </w:p>
    <w:p>
      <w:pPr>
        <w:rPr>
          <w:b/>
          <w:szCs w:val="28"/>
        </w:rPr>
      </w:pPr>
      <w:r>
        <w:rPr>
          <w:szCs w:val="28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 в части выплаты вознаграждения приемным родителям план </w:t>
      </w:r>
      <w:r>
        <w:rPr>
          <w:b/>
          <w:szCs w:val="28"/>
        </w:rPr>
        <w:t xml:space="preserve">21723,9</w:t>
      </w:r>
      <w:r>
        <w:rPr>
          <w:b/>
          <w:szCs w:val="28"/>
        </w:rPr>
        <w:t xml:space="preserve"> тысяч рублей, факт – </w:t>
      </w:r>
      <w:r>
        <w:rPr>
          <w:b/>
          <w:szCs w:val="28"/>
        </w:rPr>
        <w:t xml:space="preserve">21723,9</w:t>
      </w:r>
      <w:r>
        <w:rPr>
          <w:b/>
          <w:szCs w:val="28"/>
        </w:rPr>
        <w:t xml:space="preserve"> тыс.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 % (99.2.00.70289)</w:t>
      </w:r>
    </w:p>
    <w:p>
      <w:pPr>
        <w:rPr>
          <w:b/>
          <w:szCs w:val="28"/>
        </w:rPr>
      </w:pPr>
      <w:r>
        <w:rPr>
          <w:szCs w:val="28"/>
        </w:rPr>
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 в части выплаты семьям опекунов на содержание подопечных детей план </w:t>
      </w:r>
      <w:r>
        <w:rPr>
          <w:b/>
          <w:szCs w:val="28"/>
        </w:rPr>
        <w:t xml:space="preserve">8554,4</w:t>
      </w:r>
      <w:r>
        <w:rPr>
          <w:b/>
          <w:szCs w:val="28"/>
        </w:rPr>
        <w:t xml:space="preserve"> тысяч рублей, факт – </w:t>
      </w:r>
      <w:r>
        <w:rPr>
          <w:b/>
          <w:szCs w:val="28"/>
        </w:rPr>
        <w:t xml:space="preserve">8554,4</w:t>
      </w:r>
      <w:r>
        <w:rPr>
          <w:b/>
          <w:szCs w:val="28"/>
        </w:rPr>
        <w:t xml:space="preserve"> тыс. рублей или </w:t>
      </w:r>
      <w:r>
        <w:rPr>
          <w:b/>
          <w:szCs w:val="28"/>
        </w:rPr>
        <w:t xml:space="preserve">100</w:t>
      </w:r>
      <w:r>
        <w:rPr>
          <w:b/>
          <w:szCs w:val="28"/>
        </w:rPr>
        <w:t xml:space="preserve"> % (99.3.00.70289).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Обеспечение жилыми помещениями детей-сирот и детей, оставшихся без попечения родителей, лиц из их числа </w:t>
      </w:r>
      <w:r>
        <w:rPr>
          <w:szCs w:val="28"/>
        </w:rPr>
        <w:t xml:space="preserve">при плане 2959,1 тысяч рублей исполнение составило 100%.</w:t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Организация и проведение мероприятий с целью расширения прав инвалидов</w:t>
      </w:r>
      <w:r>
        <w:rPr>
          <w:szCs w:val="28"/>
        </w:rPr>
        <w:t xml:space="preserve"> при плане </w:t>
      </w:r>
      <w:r>
        <w:rPr>
          <w:szCs w:val="28"/>
        </w:rPr>
        <w:t xml:space="preserve">24,0</w:t>
      </w:r>
      <w:r>
        <w:rPr>
          <w:szCs w:val="28"/>
        </w:rPr>
        <w:t xml:space="preserve"> тысяч рублей исполнение составило </w:t>
      </w:r>
      <w:r>
        <w:rPr>
          <w:szCs w:val="28"/>
        </w:rPr>
        <w:t xml:space="preserve">24,0</w:t>
      </w:r>
      <w:r>
        <w:rPr>
          <w:szCs w:val="28"/>
        </w:rPr>
        <w:t xml:space="preserve"> тысяч рублей или </w:t>
      </w:r>
      <w:r>
        <w:rPr>
          <w:szCs w:val="28"/>
        </w:rPr>
        <w:t xml:space="preserve">100</w:t>
      </w:r>
      <w:r>
        <w:rPr>
          <w:szCs w:val="28"/>
        </w:rPr>
        <w:t xml:space="preserve">%.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rPr>
          <w:b/>
          <w:szCs w:val="28"/>
          <w:highlight w:val="white"/>
        </w:rPr>
      </w:pPr>
      <w:r>
        <w:rPr>
          <w:b/>
          <w:szCs w:val="28"/>
          <w:highlight w:val="white"/>
        </w:rPr>
        <w:t xml:space="preserve">11 00 «Физическая культура и спорт»</w:t>
      </w:r>
    </w:p>
    <w:p>
      <w:pPr>
        <w:rPr>
          <w:szCs w:val="28"/>
        </w:rPr>
      </w:pPr>
      <w:r>
        <w:rPr>
          <w:b/>
          <w:szCs w:val="28"/>
        </w:rPr>
        <w:t xml:space="preserve"> </w:t>
      </w:r>
    </w:p>
    <w:p>
      <w:pPr>
        <w:rPr>
          <w:szCs w:val="28"/>
        </w:rPr>
      </w:pPr>
      <w:r>
        <w:rPr>
          <w:b/>
          <w:szCs w:val="28"/>
        </w:rPr>
        <w:t xml:space="preserve">План   </w:t>
      </w:r>
      <w:r>
        <w:rPr>
          <w:b/>
          <w:szCs w:val="28"/>
        </w:rPr>
        <w:t xml:space="preserve">52964,2</w:t>
      </w:r>
      <w:r>
        <w:rPr>
          <w:b/>
          <w:szCs w:val="28"/>
        </w:rPr>
        <w:t xml:space="preserve"> тысяч рублей факт </w:t>
      </w:r>
      <w:r>
        <w:rPr>
          <w:b/>
          <w:szCs w:val="28"/>
        </w:rPr>
        <w:t xml:space="preserve">51666,5</w:t>
      </w:r>
      <w:r>
        <w:rPr>
          <w:b/>
          <w:szCs w:val="28"/>
        </w:rPr>
        <w:t xml:space="preserve"> тысяч рублей или </w:t>
      </w:r>
      <w:r>
        <w:rPr>
          <w:b/>
          <w:szCs w:val="28"/>
        </w:rPr>
        <w:t xml:space="preserve">97,5</w:t>
      </w:r>
      <w:r>
        <w:rPr>
          <w:b/>
          <w:szCs w:val="28"/>
        </w:rPr>
        <w:t xml:space="preserve"> %.</w:t>
      </w:r>
      <w:r>
        <w:rPr>
          <w:szCs w:val="28"/>
        </w:rPr>
        <w:t xml:space="preserve"> </w:t>
      </w:r>
    </w:p>
    <w:p>
      <w:pPr>
        <w:rPr>
          <w:szCs w:val="28"/>
        </w:rPr>
      </w:pPr>
      <w:r>
        <w:rPr>
          <w:szCs w:val="28"/>
        </w:rPr>
        <w:t xml:space="preserve">В том числе :</w:t>
      </w:r>
    </w:p>
    <w:p>
      <w:pPr>
        <w:rPr>
          <w:bCs/>
          <w:szCs w:val="28"/>
        </w:rPr>
      </w:pPr>
      <w:r>
        <w:rPr>
          <w:bCs/>
          <w:szCs w:val="28"/>
        </w:rPr>
        <w:t xml:space="preserve">Муниципальная программа "Развитие физической культуры и спорта в Колыванском районе Новосибирской области на 2022-2024 годы" план – </w:t>
      </w:r>
      <w:r>
        <w:rPr>
          <w:b/>
          <w:bCs/>
          <w:szCs w:val="28"/>
        </w:rPr>
        <w:t xml:space="preserve">7127,3</w:t>
      </w:r>
      <w:r>
        <w:rPr>
          <w:b/>
          <w:bCs/>
          <w:szCs w:val="28"/>
        </w:rPr>
        <w:t xml:space="preserve"> тысяч рублей, факт – </w:t>
      </w:r>
      <w:r>
        <w:rPr>
          <w:b/>
          <w:bCs/>
          <w:szCs w:val="28"/>
        </w:rPr>
        <w:t xml:space="preserve">6356,3</w:t>
      </w:r>
      <w:r>
        <w:rPr>
          <w:b/>
          <w:bCs/>
          <w:szCs w:val="28"/>
        </w:rPr>
        <w:t xml:space="preserve"> или </w:t>
      </w:r>
      <w:r>
        <w:rPr>
          <w:b/>
          <w:bCs/>
          <w:szCs w:val="28"/>
        </w:rPr>
        <w:t xml:space="preserve">89,2</w:t>
      </w:r>
      <w:r>
        <w:rPr>
          <w:bCs/>
          <w:szCs w:val="28"/>
        </w:rPr>
        <w:t xml:space="preserve"> , из них по целевым статьям:</w:t>
      </w:r>
    </w:p>
    <w:p>
      <w:pPr>
        <w:rPr>
          <w:bCs/>
          <w:szCs w:val="28"/>
        </w:rPr>
      </w:pPr>
      <w:r>
        <w:rPr>
          <w:bCs/>
          <w:szCs w:val="28"/>
        </w:rPr>
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 при плане </w:t>
      </w:r>
      <w:r>
        <w:rPr>
          <w:bCs/>
          <w:szCs w:val="28"/>
        </w:rPr>
        <w:t xml:space="preserve">944,1</w:t>
      </w:r>
      <w:r>
        <w:rPr>
          <w:bCs/>
          <w:szCs w:val="28"/>
        </w:rPr>
        <w:t xml:space="preserve"> тысяч рублей , факт составил </w:t>
      </w:r>
      <w:r>
        <w:rPr>
          <w:bCs/>
          <w:szCs w:val="28"/>
        </w:rPr>
        <w:t xml:space="preserve">920,7</w:t>
      </w:r>
      <w:r>
        <w:rPr>
          <w:bCs/>
          <w:szCs w:val="28"/>
        </w:rPr>
        <w:t xml:space="preserve"> тысяч рублей или </w:t>
      </w:r>
      <w:r>
        <w:rPr>
          <w:bCs/>
          <w:szCs w:val="28"/>
        </w:rPr>
        <w:t xml:space="preserve">97,5</w:t>
      </w:r>
      <w:r>
        <w:rPr>
          <w:bCs/>
          <w:szCs w:val="28"/>
        </w:rPr>
        <w:t xml:space="preserve"> %.(09.0.00.18100).</w:t>
      </w:r>
    </w:p>
    <w:p>
      <w:pPr>
        <w:rPr>
          <w:b/>
          <w:bCs/>
          <w:szCs w:val="28"/>
        </w:rPr>
      </w:pPr>
      <w:r>
        <w:rPr>
          <w:bCs/>
          <w:szCs w:val="28"/>
        </w:rPr>
        <w:t xml:space="preserve">- Проведение физкультурных и ко</w:t>
      </w:r>
      <w:r>
        <w:rPr>
          <w:bCs/>
          <w:szCs w:val="28"/>
        </w:rPr>
        <w:t xml:space="preserve">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 при плане 5268,5 тысяч рублей исполнение составило 4637,5 тысяч рублей, или 88% (</w:t>
      </w:r>
      <w:r>
        <w:rPr>
          <w:bCs/>
          <w:szCs w:val="28"/>
        </w:rPr>
        <w:t xml:space="preserve">09.0.</w:t>
      </w:r>
      <w:r>
        <w:rPr>
          <w:bCs/>
          <w:szCs w:val="28"/>
          <w:lang w:val="en-US"/>
        </w:rPr>
        <w:t xml:space="preserve">P</w:t>
      </w:r>
      <w:r>
        <w:rPr>
          <w:bCs/>
          <w:szCs w:val="28"/>
        </w:rPr>
        <w:t xml:space="preserve">5</w:t>
      </w:r>
      <w:r>
        <w:rPr>
          <w:bCs/>
          <w:szCs w:val="28"/>
        </w:rPr>
        <w:t xml:space="preserve">.00000)</w:t>
      </w:r>
      <w:r>
        <w:rPr>
          <w:bCs/>
          <w:szCs w:val="28"/>
        </w:rPr>
        <w:t xml:space="preserve">.</w:t>
      </w:r>
    </w:p>
    <w:p>
      <w:pPr>
        <w:rPr>
          <w:bCs/>
          <w:szCs w:val="28"/>
        </w:rPr>
      </w:pP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 финансами в Новосибирской области» план </w:t>
      </w:r>
      <w:r>
        <w:rPr>
          <w:bCs/>
          <w:szCs w:val="28"/>
        </w:rPr>
        <w:t xml:space="preserve">18748,4</w:t>
      </w:r>
      <w:r>
        <w:rPr>
          <w:bCs/>
          <w:szCs w:val="28"/>
        </w:rPr>
        <w:t xml:space="preserve"> тысяч рублей,  факт </w:t>
      </w:r>
      <w:r>
        <w:rPr>
          <w:bCs/>
          <w:szCs w:val="28"/>
        </w:rPr>
        <w:t xml:space="preserve">18748,4</w:t>
      </w:r>
      <w:r>
        <w:rPr>
          <w:bCs/>
          <w:szCs w:val="28"/>
        </w:rPr>
        <w:t xml:space="preserve"> тысяч рублей, исполнение  составило 100%.( 99 0.00.70510)</w:t>
      </w:r>
    </w:p>
    <w:p>
      <w:pPr>
        <w:rPr>
          <w:bCs/>
          <w:szCs w:val="28"/>
        </w:rPr>
      </w:pP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Учреждения, обеспечивающие предоставление услуг в сфере физической культуры и спорта план </w:t>
      </w:r>
      <w:r>
        <w:rPr>
          <w:bCs/>
          <w:szCs w:val="28"/>
        </w:rPr>
        <w:t xml:space="preserve">9799,0</w:t>
      </w:r>
      <w:r>
        <w:rPr>
          <w:bCs/>
          <w:szCs w:val="28"/>
        </w:rPr>
        <w:t xml:space="preserve"> тысяч рублей,  факт </w:t>
      </w:r>
      <w:r>
        <w:rPr>
          <w:bCs/>
          <w:szCs w:val="28"/>
        </w:rPr>
        <w:t xml:space="preserve">9539,7</w:t>
      </w:r>
      <w:r>
        <w:rPr>
          <w:bCs/>
          <w:szCs w:val="28"/>
        </w:rPr>
        <w:t xml:space="preserve"> тысяч рублей, исполнение  составило </w:t>
      </w:r>
      <w:r>
        <w:rPr>
          <w:bCs/>
          <w:szCs w:val="28"/>
        </w:rPr>
        <w:t xml:space="preserve">97,4</w:t>
      </w:r>
      <w:r>
        <w:rPr>
          <w:bCs/>
          <w:szCs w:val="28"/>
        </w:rPr>
        <w:t xml:space="preserve">%.(99.0.00.18200)</w:t>
      </w:r>
    </w:p>
    <w:p>
      <w:pPr>
        <w:rPr>
          <w:bCs/>
          <w:szCs w:val="28"/>
        </w:rPr>
      </w:pPr>
      <w:r>
        <w:rPr>
          <w:bCs/>
          <w:szCs w:val="28"/>
        </w:rPr>
      </w:r>
    </w:p>
    <w:p>
      <w:pPr>
        <w:rPr>
          <w:bCs/>
          <w:szCs w:val="28"/>
        </w:rPr>
      </w:pPr>
      <w:r>
        <w:rPr>
          <w:bCs/>
          <w:szCs w:val="28"/>
        </w:rPr>
        <w:t xml:space="preserve">1103 «Спорт высших достижений»:</w:t>
      </w:r>
    </w:p>
    <w:p>
      <w:pPr>
        <w:rPr>
          <w:bCs/>
          <w:szCs w:val="28"/>
        </w:rPr>
      </w:pPr>
      <w:r>
        <w:rPr>
          <w:bCs/>
          <w:szCs w:val="28"/>
        </w:rPr>
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</w:r>
      <w:r>
        <w:rPr>
          <w:bCs/>
          <w:szCs w:val="28"/>
        </w:rPr>
        <w:t xml:space="preserve"> при плане  2833,8 тысяч рублей, исполнение составило 100%.</w:t>
      </w:r>
    </w:p>
    <w:p>
      <w:pPr>
        <w:rPr>
          <w:bCs/>
          <w:szCs w:val="28"/>
        </w:rPr>
      </w:pPr>
      <w:r>
        <w:rPr>
          <w:bCs/>
          <w:szCs w:val="28"/>
        </w:rPr>
        <w:t xml:space="preserve">Учреждения по внешкольной работе с детьми</w:t>
      </w:r>
      <w:r>
        <w:rPr>
          <w:bCs/>
          <w:szCs w:val="28"/>
        </w:rPr>
        <w:t xml:space="preserve"> план 2465,9 тысяч рублей факт 2198,4 тысяч рублей, или 89,2%.(99.0.00.15300)</w:t>
      </w:r>
    </w:p>
    <w:p>
      <w:pPr>
        <w:rPr>
          <w:bCs/>
          <w:szCs w:val="28"/>
        </w:rPr>
      </w:pPr>
      <w:r>
        <w:rPr>
          <w:bCs/>
          <w:szCs w:val="28"/>
        </w:rPr>
        <w:t xml:space="preserve">Обеспечение сбалансированности местных бюджетов</w:t>
      </w:r>
      <w:r>
        <w:rPr>
          <w:bCs/>
          <w:szCs w:val="28"/>
        </w:rPr>
        <w:t xml:space="preserve"> при плане 11989,8 тысяч рублей исполнение 100%.</w:t>
      </w:r>
      <w:r>
        <w:rPr>
          <w:bCs/>
          <w:szCs w:val="28"/>
        </w:rPr>
        <w:t xml:space="preserve"> (99.0.00.70510)</w:t>
      </w:r>
      <w:r>
        <w:rPr>
          <w:szCs w:val="28"/>
        </w:rPr>
      </w:r>
      <w:r>
        <w:rPr>
          <w:bCs/>
          <w:szCs w:val="28"/>
        </w:rPr>
      </w:r>
    </w:p>
    <w:p>
      <w:pPr>
        <w:rPr>
          <w:szCs w:val="28"/>
        </w:rPr>
      </w:pPr>
      <w:r>
        <w:rPr>
          <w:szCs w:val="28"/>
        </w:rPr>
      </w:r>
    </w:p>
    <w:p>
      <w:pPr>
        <w:rPr>
          <w:b/>
          <w:bCs/>
          <w:highlight w:val="none"/>
        </w:rPr>
      </w:pPr>
      <w:r>
        <w:rPr>
          <w:b/>
          <w:szCs w:val="28"/>
        </w:rPr>
        <w:t xml:space="preserve">13 00 « Обслуживание муниципального долга»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rPr>
          <w:b/>
          <w:bCs/>
        </w:rPr>
      </w:pPr>
      <w:r>
        <w:rPr>
          <w:b/>
          <w:szCs w:val="28"/>
          <w:highlight w:val="none"/>
        </w:rPr>
      </w:r>
      <w:r>
        <w:rPr>
          <w:b/>
          <w:szCs w:val="28"/>
          <w:highlight w:val="none"/>
        </w:rPr>
      </w:r>
    </w:p>
    <w:p>
      <w:pPr>
        <w:rPr>
          <w:b/>
          <w:szCs w:val="28"/>
        </w:rPr>
      </w:pPr>
      <w:r>
        <w:rPr>
          <w:b/>
          <w:szCs w:val="28"/>
        </w:rPr>
        <w:t xml:space="preserve">  План </w:t>
      </w:r>
      <w:r>
        <w:rPr>
          <w:b/>
          <w:bCs/>
          <w:szCs w:val="28"/>
        </w:rPr>
        <w:t xml:space="preserve">422,0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тысяч рублей, факт </w:t>
      </w:r>
      <w:r>
        <w:rPr>
          <w:b/>
          <w:bCs/>
          <w:szCs w:val="28"/>
        </w:rPr>
        <w:t xml:space="preserve">176,2</w:t>
      </w:r>
      <w:r>
        <w:rPr>
          <w:b/>
          <w:szCs w:val="28"/>
        </w:rPr>
        <w:t xml:space="preserve"> тысяч рублей  или </w:t>
      </w:r>
      <w:r>
        <w:rPr>
          <w:b/>
          <w:szCs w:val="28"/>
        </w:rPr>
        <w:t xml:space="preserve">41,8</w:t>
      </w:r>
      <w:r>
        <w:rPr>
          <w:b/>
          <w:szCs w:val="28"/>
        </w:rPr>
        <w:t xml:space="preserve"> %</w:t>
      </w:r>
    </w:p>
    <w:p>
      <w:pPr>
        <w:rPr>
          <w:szCs w:val="28"/>
        </w:rPr>
      </w:pPr>
      <w:r>
        <w:rPr>
          <w:szCs w:val="28"/>
        </w:rPr>
      </w:r>
    </w:p>
    <w:p>
      <w:pPr>
        <w:jc w:val="both"/>
        <w:rPr>
          <w:b/>
          <w:szCs w:val="28"/>
        </w:rPr>
      </w:pPr>
      <w:r>
        <w:rPr>
          <w:b/>
          <w:szCs w:val="28"/>
        </w:rPr>
        <w:t xml:space="preserve">1400 «Межбюджетные трансферты »</w:t>
      </w:r>
    </w:p>
    <w:p>
      <w:pPr>
        <w:jc w:val="both"/>
        <w:rPr>
          <w:b/>
          <w:szCs w:val="28"/>
        </w:rPr>
      </w:pPr>
      <w:r>
        <w:rPr>
          <w:b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</w:p>
    <w:tbl>
      <w:tblPr>
        <w:tblW w:w="1070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060"/>
        <w:gridCol w:w="561"/>
        <w:gridCol w:w="850"/>
        <w:gridCol w:w="1418"/>
        <w:gridCol w:w="603"/>
        <w:gridCol w:w="668"/>
        <w:gridCol w:w="1138"/>
        <w:gridCol w:w="1134"/>
        <w:gridCol w:w="1275"/>
      </w:tblGrid>
      <w:tr>
        <w:trPr>
          <w:cantSplit/>
          <w:trHeight w:val="405"/>
        </w:trPr>
        <w:tc>
          <w:tcPr>
            <w:tcW w:w="943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Расшифровка 1400 "Межбюджетные трансферты", 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Направления:  из бюджета муниципального района в бюджеты муниципальных поселений Колыванского района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cantSplit/>
          <w:trHeight w:val="330"/>
        </w:trPr>
        <w:tc>
          <w:tcPr>
            <w:tcW w:w="9432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cantSplit/>
          <w:trHeight w:val="255"/>
        </w:trPr>
        <w:tc>
          <w:tcPr>
            <w:tcW w:w="3060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 показателя</w:t>
            </w:r>
          </w:p>
        </w:tc>
        <w:tc>
          <w:tcPr>
            <w:tcW w:w="4100" w:type="dxa"/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Код расхода по бюджетной классификации</w:t>
            </w:r>
          </w:p>
        </w:tc>
        <w:tc>
          <w:tcPr>
            <w:tcW w:w="1138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Утвержденные бюджетные назначения</w:t>
            </w:r>
          </w:p>
        </w:tc>
        <w:tc>
          <w:tcPr>
            <w:tcW w:w="1134" w:type="dxa"/>
            <w:vMerge w:val="restart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Исполнено</w:t>
            </w:r>
          </w:p>
        </w:tc>
        <w:tc>
          <w:tcPr>
            <w:tcW w:w="1275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cantSplit/>
          <w:trHeight w:val="420"/>
        </w:trPr>
        <w:tc>
          <w:tcPr>
            <w:tcW w:w="3060" w:type="dxa"/>
            <w:vMerge w:val="continue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КВСР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ФКР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КЦСР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КВР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ЭКР</w:t>
            </w:r>
          </w:p>
        </w:tc>
        <w:tc>
          <w:tcPr>
            <w:tcW w:w="1138" w:type="dxa"/>
            <w:vMerge w:val="continue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%</w:t>
            </w:r>
          </w:p>
        </w:tc>
      </w:tr>
      <w:tr>
        <w:trPr>
          <w:trHeight w:val="255"/>
        </w:trPr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МЕЖБЮДЖЕТНЫЕ ТРАНСФЕРТЫ </w:t>
            </w:r>
          </w:p>
        </w:tc>
        <w:tc>
          <w:tcPr>
            <w:tcW w:w="56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012</w:t>
            </w:r>
          </w:p>
        </w:tc>
        <w:tc>
          <w:tcPr>
            <w:tcW w:w="85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14.01</w:t>
            </w:r>
          </w:p>
        </w:tc>
        <w:tc>
          <w:tcPr>
            <w:tcW w:w="141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99.0.00.00.00</w:t>
            </w:r>
          </w:p>
        </w:tc>
        <w:tc>
          <w:tcPr>
            <w:tcW w:w="603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   </w:t>
            </w:r>
            <w:r>
              <w:rPr>
                <w:b/>
                <w:color w:val="000000"/>
                <w:sz w:val="18"/>
                <w:szCs w:val="18"/>
              </w:rPr>
              <w:t xml:space="preserve">52396,6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52396,6</w:t>
            </w:r>
          </w:p>
        </w:tc>
        <w:tc>
          <w:tcPr>
            <w:tcW w:w="127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012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14.01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99.0.00.70220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510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251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   52396,6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52396,6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межбюджетные трансферты общего характера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77035,0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77034,2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 Колыванского района Новосибирской области "Профилактика терроризма и противодействие экстремизму на территории Колыванского района Новосибирской области на 2021-2023 годы"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11.0.00.00000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60,0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60,0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Иные межбюджетные трансферты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11.0.00.15430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60,0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60,0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Муниципальная программа «Предупреждение и профилактика распространения наркомании в Колыванском районе Новосибирской области в 2021-2023 годы»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012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15.0.00.00000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20,0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20,0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за счет средств муниципальной программы «Предупреждение и профилактика распространения наркомании в Колыванском районе Новосибирской области в 2021-2023 годы»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15.0.00.15410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20,0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20,0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Муниципальная программа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012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18.0.00.00000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1998,8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1998,8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Резервный фонд администрации Колыванского района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18.0.00.10060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514,0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514,0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63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18.0.00.19400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1484,8</w:t>
            </w:r>
          </w:p>
        </w:tc>
        <w:tc>
          <w:tcPr>
            <w:tcW w:w="113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1484,8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100,0</w:t>
            </w:r>
          </w:p>
        </w:tc>
      </w:tr>
      <w:tr>
        <w:trPr>
          <w:trHeight w:val="42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Прочие межбюджетные трансферты общего характера, в том числе: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 xml:space="preserve">012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99.0.00.00.00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74956,2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74955,4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100,0</w:t>
            </w:r>
          </w:p>
        </w:tc>
      </w:tr>
      <w:tr>
        <w:trPr>
          <w:trHeight w:val="42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Резервный фонд администрации Колыванского района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012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99 .0.00.</w:t>
            </w:r>
            <w:r>
              <w:rPr>
                <w:color w:val="000000"/>
                <w:sz w:val="18"/>
                <w:szCs w:val="18"/>
              </w:rPr>
              <w:t xml:space="preserve">10060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252,4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252,4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100</w:t>
            </w:r>
          </w:p>
        </w:tc>
      </w:tr>
      <w:tr>
        <w:trPr>
          <w:trHeight w:val="42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области»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012</w:t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1403</w:t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99 .0.00.70510</w:t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13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</w:rPr>
              <w:t xml:space="preserve">74703,8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</w:rPr>
              <w:t xml:space="preserve">74703,0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100,0</w:t>
            </w:r>
          </w:p>
        </w:tc>
      </w:tr>
      <w:tr>
        <w:trPr>
          <w:trHeight w:val="42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Итого:</w:t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113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129431,6</w:t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129 430,8</w:t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100,0</w:t>
            </w:r>
          </w:p>
        </w:tc>
      </w:tr>
      <w:tr>
        <w:trPr>
          <w:trHeight w:val="80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113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</w:tr>
      <w:tr>
        <w:trPr>
          <w:trHeight w:val="81"/>
        </w:trPr>
        <w:tc>
          <w:tcPr>
            <w:tcW w:w="3060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61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603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66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</w:tbl>
    <w:p>
      <w:pPr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Сокращение межбюджетных трансфертов  по основаниям ,определенным статьей 136 БК РФ  к муниципальному району в 202</w:t>
      </w:r>
      <w:r>
        <w:rPr>
          <w:szCs w:val="28"/>
        </w:rPr>
        <w:t xml:space="preserve">3</w:t>
      </w:r>
      <w:r>
        <w:rPr>
          <w:szCs w:val="28"/>
        </w:rPr>
        <w:t xml:space="preserve"> году не применялось.</w:t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Передача полномочий в 202</w:t>
      </w:r>
      <w:r>
        <w:rPr>
          <w:szCs w:val="28"/>
        </w:rPr>
        <w:t xml:space="preserve">3</w:t>
      </w:r>
      <w:r>
        <w:rPr>
          <w:szCs w:val="28"/>
        </w:rPr>
        <w:t xml:space="preserve"> году осуществлялось по  полномочиям контрольно- счетного органа  с муниципальными поселениями Колыванского района Новосибирской области . Объем полученных средств и их использование отражено в исполнении бюджета в доходной и расходной части.  </w:t>
      </w:r>
    </w:p>
    <w:p>
      <w:pPr>
        <w:jc w:val="both"/>
        <w:rPr>
          <w:szCs w:val="28"/>
        </w:rPr>
      </w:pPr>
      <w:r>
        <w:rPr>
          <w:szCs w:val="28"/>
        </w:rPr>
        <w:t xml:space="preserve"> Просроченная кредиторская задолженность  по состоянию на 01.01.202</w:t>
      </w:r>
      <w:r>
        <w:rPr>
          <w:szCs w:val="28"/>
        </w:rPr>
        <w:t xml:space="preserve">4</w:t>
      </w:r>
      <w:r>
        <w:rPr>
          <w:szCs w:val="28"/>
        </w:rPr>
        <w:t xml:space="preserve"> года отсутствует.</w:t>
      </w:r>
    </w:p>
    <w:p>
      <w:pPr>
        <w:jc w:val="both"/>
        <w:rPr>
          <w:szCs w:val="28"/>
        </w:rPr>
      </w:pPr>
      <w:r>
        <w:rPr>
          <w:szCs w:val="28"/>
        </w:rPr>
        <w:t xml:space="preserve"> В отчетной форме 0503169 обозначена текущая кредиторская задолженность, начисленная в декабре  202</w:t>
      </w:r>
      <w:r>
        <w:rPr>
          <w:szCs w:val="28"/>
        </w:rPr>
        <w:t xml:space="preserve">3</w:t>
      </w:r>
      <w:r>
        <w:rPr>
          <w:szCs w:val="28"/>
        </w:rPr>
        <w:t xml:space="preserve"> года, являющейся переходящей  со сроком оплаты в  202</w:t>
      </w:r>
      <w:r>
        <w:rPr>
          <w:szCs w:val="28"/>
        </w:rPr>
        <w:t xml:space="preserve">4</w:t>
      </w:r>
      <w:r>
        <w:rPr>
          <w:szCs w:val="28"/>
        </w:rPr>
        <w:t xml:space="preserve"> году.</w:t>
      </w:r>
    </w:p>
    <w:p>
      <w:pPr>
        <w:jc w:val="both"/>
        <w:rPr>
          <w:szCs w:val="28"/>
        </w:rPr>
      </w:pPr>
      <w:r>
        <w:rPr>
          <w:szCs w:val="28"/>
        </w:rPr>
        <w:t xml:space="preserve">  По состоянию на 01.01.202</w:t>
      </w:r>
      <w:r>
        <w:rPr>
          <w:szCs w:val="28"/>
        </w:rPr>
        <w:t xml:space="preserve">4</w:t>
      </w:r>
      <w:r>
        <w:rPr>
          <w:szCs w:val="28"/>
        </w:rPr>
        <w:t xml:space="preserve"> года остались неисполненными средства областного бюджета , подлежащие возврату в областной бюджет на </w:t>
      </w:r>
      <w:r>
        <w:rPr>
          <w:b/>
          <w:szCs w:val="28"/>
        </w:rPr>
        <w:t xml:space="preserve">сумму </w:t>
      </w:r>
      <w:r>
        <w:rPr>
          <w:b/>
          <w:szCs w:val="28"/>
        </w:rPr>
        <w:t xml:space="preserve">16020,4</w:t>
      </w:r>
      <w:r>
        <w:rPr>
          <w:szCs w:val="28"/>
        </w:rPr>
        <w:t xml:space="preserve"> тысяч рублей  в том числе с последующим перечислением из областного бюджета в бюджет Колыванского района Новосибирской области на сумму </w:t>
      </w:r>
      <w:r>
        <w:rPr>
          <w:b/>
          <w:szCs w:val="28"/>
        </w:rPr>
        <w:t xml:space="preserve">8075,3</w:t>
      </w:r>
      <w:r>
        <w:rPr>
          <w:b/>
          <w:szCs w:val="28"/>
        </w:rPr>
        <w:t xml:space="preserve"> тысяч рублей</w:t>
      </w:r>
      <w:r>
        <w:rPr>
          <w:szCs w:val="28"/>
        </w:rPr>
        <w:t xml:space="preserve">  .  </w:t>
      </w:r>
    </w:p>
    <w:p>
      <w:pPr>
        <w:jc w:val="both"/>
        <w:rPr>
          <w:szCs w:val="28"/>
        </w:rPr>
      </w:pP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  Администрация Колыванского района Новосибирской области принимает меры по повышению эффективности расходов и снижению затрат:</w:t>
      </w:r>
    </w:p>
    <w:p>
      <w:pPr>
        <w:jc w:val="both"/>
        <w:rPr>
          <w:szCs w:val="28"/>
        </w:rPr>
      </w:pPr>
      <w:r>
        <w:rPr>
          <w:szCs w:val="28"/>
        </w:rPr>
        <w:t xml:space="preserve">1. Орга</w:t>
      </w:r>
      <w:r>
        <w:rPr>
          <w:szCs w:val="28"/>
        </w:rPr>
        <w:t xml:space="preserve">низованы и приняты   меры по исполнению утвержденных нормативно-правовых актов, связанных с  формированием, утверждением и исполнением бюджета  Колыванского района Новосибирской области в соответствии с требованием действующего бюджетного законодательства.</w:t>
      </w:r>
    </w:p>
    <w:p>
      <w:pPr>
        <w:jc w:val="both"/>
        <w:rPr>
          <w:szCs w:val="28"/>
        </w:rPr>
      </w:pPr>
      <w:r>
        <w:rPr>
          <w:szCs w:val="28"/>
        </w:rPr>
        <w:t xml:space="preserve">2.   Утверждены и исполняются нормативно-правовые акты по организации контроля за закупками , в соответствии с требованием Федерального закона № 44-ФЗ, а также в части внутреннего и ведомственного контроля. </w:t>
      </w:r>
    </w:p>
    <w:p>
      <w:pPr>
        <w:jc w:val="both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 Принимаются  меры по недопущению наличия бюджетных обязательств необеспеченных лимитами, ведется контроль за своевременной постановкой бюджетного обязательства на учет, его оплатой и недопущением возникновения просроченной кредиторской задолженности.    </w:t>
      </w:r>
    </w:p>
    <w:p>
      <w:pPr>
        <w:jc w:val="both"/>
      </w:pPr>
      <w:r>
        <w:rPr>
          <w:szCs w:val="28"/>
        </w:rPr>
        <w:t xml:space="preserve">     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szCs w:val="28"/>
        </w:rPr>
      </w:pP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Глава Колыванского района</w:t>
      </w:r>
    </w:p>
    <w:p>
      <w:pPr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          Е.Г. Артюхов                             </w:t>
      </w:r>
    </w:p>
    <w:sectPr>
      <w:footerReference w:type="default" r:id="rId9"/>
      <w:footnotePr/>
      <w:endnotePr/>
      <w:type w:val="nextPage"/>
      <w:pgSz w:w="11906" w:h="16838" w:orient="portrait"/>
      <w:pgMar w:top="568" w:right="566" w:bottom="426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8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19</w:t>
    </w:r>
    <w:r>
      <w:rPr>
        <w:sz w:val="20"/>
        <w:szCs w:val="20"/>
      </w:rPr>
      <w:fldChar w:fldCharType="end"/>
    </w:r>
  </w:p>
  <w:p>
    <w:pPr>
      <w:pStyle w:val="72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480" w:leader="none"/>
        </w:tabs>
        <w:ind w:left="6480" w:hanging="36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6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6"/>
  </w:num>
  <w:num w:numId="7">
    <w:abstractNumId w:val="11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  <w:num w:numId="12">
    <w:abstractNumId w:val="13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9">
    <w:name w:val="Plain Table 1"/>
    <w:basedOn w:val="6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4">
    <w:name w:val="Grid Table 1 Light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4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">
    <w:name w:val="Grid Table 5 Dark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9">
    <w:name w:val="Grid Table 6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6">
    <w:name w:val="Grid Table 7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List Table 1 Light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5">
    <w:name w:val="List Table 7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80" w:default="1">
    <w:name w:val="Normal"/>
    <w:qFormat/>
    <w:rPr>
      <w:sz w:val="28"/>
      <w:szCs w:val="24"/>
    </w:rPr>
  </w:style>
  <w:style w:type="paragraph" w:styleId="681">
    <w:name w:val="Heading 1"/>
    <w:basedOn w:val="680"/>
    <w:next w:val="680"/>
    <w:link w:val="708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80"/>
    <w:next w:val="680"/>
    <w:link w:val="709"/>
    <w:qFormat/>
    <w:pPr>
      <w:keepNext/>
      <w:jc w:val="center"/>
      <w:outlineLvl w:val="1"/>
    </w:pPr>
    <w:rPr>
      <w:szCs w:val="20"/>
    </w:rPr>
  </w:style>
  <w:style w:type="paragraph" w:styleId="683">
    <w:name w:val="Heading 3"/>
    <w:basedOn w:val="680"/>
    <w:next w:val="680"/>
    <w:link w:val="71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80"/>
    <w:next w:val="680"/>
    <w:link w:val="71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680"/>
    <w:next w:val="680"/>
    <w:link w:val="71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</w:rPr>
  </w:style>
  <w:style w:type="paragraph" w:styleId="686">
    <w:name w:val="Heading 6"/>
    <w:basedOn w:val="680"/>
    <w:next w:val="680"/>
    <w:link w:val="71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680"/>
    <w:next w:val="680"/>
    <w:link w:val="714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680"/>
    <w:next w:val="680"/>
    <w:link w:val="71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680"/>
    <w:next w:val="680"/>
    <w:link w:val="71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 w:default="1">
    <w:name w:val="Default Paragraph Font"/>
    <w:uiPriority w:val="1"/>
    <w:semiHidden/>
    <w:unhideWhenUsed/>
  </w:style>
  <w:style w:type="table" w:styleId="6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2" w:default="1">
    <w:name w:val="No List"/>
    <w:uiPriority w:val="99"/>
    <w:semiHidden/>
    <w:unhideWhenUsed/>
  </w:style>
  <w:style w:type="character" w:styleId="69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94" w:customStyle="1">
    <w:name w:val="Heading 2 Char"/>
    <w:uiPriority w:val="9"/>
    <w:rPr>
      <w:rFonts w:ascii="Arial" w:hAnsi="Arial" w:eastAsia="Arial" w:cs="Arial"/>
      <w:sz w:val="34"/>
    </w:rPr>
  </w:style>
  <w:style w:type="character" w:styleId="69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69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69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69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0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02" w:customStyle="1">
    <w:name w:val="Title Char"/>
    <w:uiPriority w:val="10"/>
    <w:rPr>
      <w:sz w:val="48"/>
      <w:szCs w:val="48"/>
    </w:rPr>
  </w:style>
  <w:style w:type="character" w:styleId="703" w:customStyle="1">
    <w:name w:val="Subtitle Char"/>
    <w:uiPriority w:val="11"/>
    <w:rPr>
      <w:sz w:val="24"/>
      <w:szCs w:val="24"/>
    </w:rPr>
  </w:style>
  <w:style w:type="character" w:styleId="704" w:customStyle="1">
    <w:name w:val="Quote Char"/>
    <w:uiPriority w:val="29"/>
    <w:rPr>
      <w:i/>
    </w:rPr>
  </w:style>
  <w:style w:type="character" w:styleId="705" w:customStyle="1">
    <w:name w:val="Intense Quote Char"/>
    <w:uiPriority w:val="30"/>
    <w:rPr>
      <w:i/>
    </w:rPr>
  </w:style>
  <w:style w:type="character" w:styleId="706" w:customStyle="1">
    <w:name w:val="Footnote Text Char"/>
    <w:uiPriority w:val="99"/>
    <w:rPr>
      <w:sz w:val="18"/>
    </w:rPr>
  </w:style>
  <w:style w:type="character" w:styleId="707" w:customStyle="1">
    <w:name w:val="Endnote Text Char"/>
    <w:uiPriority w:val="99"/>
    <w:rPr>
      <w:sz w:val="20"/>
    </w:rPr>
  </w:style>
  <w:style w:type="character" w:styleId="708" w:customStyle="1">
    <w:name w:val="Заголовок 1 Знак"/>
    <w:link w:val="681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Заголовок 2 Знак"/>
    <w:link w:val="682"/>
    <w:uiPriority w:val="9"/>
    <w:rPr>
      <w:rFonts w:ascii="Arial" w:hAnsi="Arial" w:eastAsia="Arial" w:cs="Arial"/>
      <w:sz w:val="34"/>
    </w:rPr>
  </w:style>
  <w:style w:type="character" w:styleId="710" w:customStyle="1">
    <w:name w:val="Заголовок 3 Знак"/>
    <w:link w:val="683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link w:val="684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link w:val="685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link w:val="686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link w:val="688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No Spacing"/>
    <w:link w:val="915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18">
    <w:name w:val="Title"/>
    <w:basedOn w:val="680"/>
    <w:next w:val="680"/>
    <w:link w:val="71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19" w:customStyle="1">
    <w:name w:val="Заголовок Знак"/>
    <w:link w:val="718"/>
    <w:uiPriority w:val="10"/>
    <w:rPr>
      <w:sz w:val="48"/>
      <w:szCs w:val="48"/>
    </w:rPr>
  </w:style>
  <w:style w:type="paragraph" w:styleId="720">
    <w:name w:val="Subtitle"/>
    <w:basedOn w:val="680"/>
    <w:next w:val="680"/>
    <w:link w:val="721"/>
    <w:uiPriority w:val="11"/>
    <w:qFormat/>
    <w:pPr>
      <w:spacing w:before="200" w:after="200"/>
    </w:pPr>
    <w:rPr>
      <w:sz w:val="24"/>
    </w:rPr>
  </w:style>
  <w:style w:type="character" w:styleId="721" w:customStyle="1">
    <w:name w:val="Подзаголовок Знак"/>
    <w:link w:val="720"/>
    <w:uiPriority w:val="11"/>
    <w:rPr>
      <w:sz w:val="24"/>
      <w:szCs w:val="24"/>
    </w:rPr>
  </w:style>
  <w:style w:type="paragraph" w:styleId="722">
    <w:name w:val="Quote"/>
    <w:basedOn w:val="680"/>
    <w:next w:val="680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80"/>
    <w:next w:val="680"/>
    <w:link w:val="72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paragraph" w:styleId="726">
    <w:name w:val="Header"/>
    <w:basedOn w:val="680"/>
    <w:link w:val="880"/>
    <w:pPr>
      <w:tabs>
        <w:tab w:val="center" w:pos="4677" w:leader="none"/>
        <w:tab w:val="right" w:pos="9355" w:leader="none"/>
      </w:tabs>
    </w:pPr>
  </w:style>
  <w:style w:type="character" w:styleId="727" w:customStyle="1">
    <w:name w:val="Header Char"/>
    <w:uiPriority w:val="99"/>
  </w:style>
  <w:style w:type="paragraph" w:styleId="728">
    <w:name w:val="Footer"/>
    <w:basedOn w:val="680"/>
    <w:link w:val="881"/>
    <w:pPr>
      <w:tabs>
        <w:tab w:val="center" w:pos="4677" w:leader="none"/>
        <w:tab w:val="right" w:pos="9355" w:leader="none"/>
      </w:tabs>
    </w:pPr>
  </w:style>
  <w:style w:type="character" w:styleId="729" w:customStyle="1">
    <w:name w:val="Footer Char"/>
    <w:uiPriority w:val="99"/>
  </w:style>
  <w:style w:type="paragraph" w:styleId="730">
    <w:name w:val="Caption"/>
    <w:basedOn w:val="680"/>
    <w:next w:val="68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1" w:customStyle="1">
    <w:name w:val="Caption Char"/>
    <w:uiPriority w:val="99"/>
  </w:style>
  <w:style w:type="table" w:styleId="732">
    <w:name w:val="Table Grid"/>
    <w:basedOn w:val="691"/>
    <w:tblPr/>
  </w:style>
  <w:style w:type="table" w:styleId="73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8">
    <w:name w:val="Hyperlink"/>
    <w:unhideWhenUsed/>
    <w:rPr>
      <w:color w:val="0000ff"/>
      <w:u w:val="single"/>
    </w:rPr>
  </w:style>
  <w:style w:type="paragraph" w:styleId="859">
    <w:name w:val="footnote text"/>
    <w:basedOn w:val="680"/>
    <w:link w:val="860"/>
    <w:uiPriority w:val="99"/>
    <w:semiHidden/>
    <w:unhideWhenUsed/>
    <w:pPr>
      <w:spacing w:after="40"/>
    </w:pPr>
    <w:rPr>
      <w:sz w:val="18"/>
    </w:rPr>
  </w:style>
  <w:style w:type="character" w:styleId="860" w:customStyle="1">
    <w:name w:val="Текст сноски Знак"/>
    <w:link w:val="859"/>
    <w:uiPriority w:val="99"/>
    <w:rPr>
      <w:sz w:val="18"/>
    </w:rPr>
  </w:style>
  <w:style w:type="character" w:styleId="861">
    <w:name w:val="footnote reference"/>
    <w:uiPriority w:val="99"/>
    <w:unhideWhenUsed/>
    <w:rPr>
      <w:vertAlign w:val="superscript"/>
    </w:rPr>
  </w:style>
  <w:style w:type="paragraph" w:styleId="862">
    <w:name w:val="endnote text"/>
    <w:basedOn w:val="680"/>
    <w:link w:val="863"/>
    <w:uiPriority w:val="99"/>
    <w:semiHidden/>
    <w:unhideWhenUsed/>
    <w:rPr>
      <w:sz w:val="20"/>
    </w:rPr>
  </w:style>
  <w:style w:type="character" w:styleId="863" w:customStyle="1">
    <w:name w:val="Текст концевой сноски Знак"/>
    <w:link w:val="862"/>
    <w:uiPriority w:val="99"/>
    <w:rPr>
      <w:sz w:val="20"/>
    </w:rPr>
  </w:style>
  <w:style w:type="character" w:styleId="864">
    <w:name w:val="endnote reference"/>
    <w:uiPriority w:val="99"/>
    <w:semiHidden/>
    <w:unhideWhenUsed/>
    <w:rPr>
      <w:vertAlign w:val="superscript"/>
    </w:rPr>
  </w:style>
  <w:style w:type="paragraph" w:styleId="865">
    <w:name w:val="toc 1"/>
    <w:basedOn w:val="680"/>
    <w:next w:val="680"/>
    <w:uiPriority w:val="39"/>
    <w:unhideWhenUsed/>
    <w:pPr>
      <w:spacing w:after="57"/>
    </w:pPr>
  </w:style>
  <w:style w:type="paragraph" w:styleId="866">
    <w:name w:val="toc 2"/>
    <w:basedOn w:val="680"/>
    <w:next w:val="680"/>
    <w:semiHidden/>
    <w:pPr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  <w:spacing w:line="360" w:lineRule="auto"/>
      <w:ind w:left="238"/>
      <w:jc w:val="center"/>
    </w:pPr>
    <w:rPr>
      <w:sz w:val="24"/>
    </w:rPr>
  </w:style>
  <w:style w:type="paragraph" w:styleId="867">
    <w:name w:val="toc 3"/>
    <w:basedOn w:val="680"/>
    <w:next w:val="680"/>
    <w:uiPriority w:val="39"/>
    <w:unhideWhenUsed/>
    <w:pPr>
      <w:spacing w:after="57"/>
      <w:ind w:left="567"/>
    </w:pPr>
  </w:style>
  <w:style w:type="paragraph" w:styleId="868">
    <w:name w:val="toc 4"/>
    <w:basedOn w:val="680"/>
    <w:next w:val="680"/>
    <w:uiPriority w:val="39"/>
    <w:unhideWhenUsed/>
    <w:pPr>
      <w:spacing w:after="57"/>
      <w:ind w:left="850"/>
    </w:pPr>
  </w:style>
  <w:style w:type="paragraph" w:styleId="869">
    <w:name w:val="toc 5"/>
    <w:basedOn w:val="680"/>
    <w:next w:val="680"/>
    <w:uiPriority w:val="39"/>
    <w:unhideWhenUsed/>
    <w:pPr>
      <w:spacing w:after="57"/>
      <w:ind w:left="1134"/>
    </w:pPr>
  </w:style>
  <w:style w:type="paragraph" w:styleId="870">
    <w:name w:val="toc 6"/>
    <w:basedOn w:val="680"/>
    <w:next w:val="680"/>
    <w:uiPriority w:val="39"/>
    <w:unhideWhenUsed/>
    <w:pPr>
      <w:spacing w:after="57"/>
      <w:ind w:left="1417"/>
    </w:pPr>
  </w:style>
  <w:style w:type="paragraph" w:styleId="871">
    <w:name w:val="toc 7"/>
    <w:basedOn w:val="680"/>
    <w:next w:val="680"/>
    <w:uiPriority w:val="39"/>
    <w:unhideWhenUsed/>
    <w:pPr>
      <w:spacing w:after="57"/>
      <w:ind w:left="1701"/>
    </w:pPr>
  </w:style>
  <w:style w:type="paragraph" w:styleId="872">
    <w:name w:val="toc 8"/>
    <w:basedOn w:val="680"/>
    <w:next w:val="680"/>
    <w:uiPriority w:val="39"/>
    <w:unhideWhenUsed/>
    <w:pPr>
      <w:spacing w:after="57"/>
      <w:ind w:left="1984"/>
    </w:pPr>
  </w:style>
  <w:style w:type="paragraph" w:styleId="873">
    <w:name w:val="toc 9"/>
    <w:basedOn w:val="680"/>
    <w:next w:val="680"/>
    <w:uiPriority w:val="39"/>
    <w:unhideWhenUsed/>
    <w:pPr>
      <w:spacing w:after="57"/>
      <w:ind w:left="2268"/>
    </w:pPr>
  </w:style>
  <w:style w:type="paragraph" w:styleId="874">
    <w:name w:val="TOC Heading"/>
    <w:uiPriority w:val="39"/>
    <w:unhideWhenUsed/>
    <w:rPr>
      <w:lang w:eastAsia="zh-CN"/>
    </w:rPr>
  </w:style>
  <w:style w:type="paragraph" w:styleId="875">
    <w:name w:val="table of figures"/>
    <w:basedOn w:val="680"/>
    <w:next w:val="680"/>
    <w:uiPriority w:val="99"/>
    <w:unhideWhenUsed/>
  </w:style>
  <w:style w:type="paragraph" w:styleId="876" w:customStyle="1">
    <w:name w:val="Знак Знак Знак2 Знак"/>
    <w:basedOn w:val="680"/>
    <w:pPr>
      <w:widowControl w:val="off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877" w:customStyle="1">
    <w:name w:val="Основной текст;Знак;Знак1 Знак;Основной текст1;bt;Основной текст Знак;..."/>
    <w:basedOn w:val="680"/>
    <w:link w:val="897"/>
    <w:pPr>
      <w:jc w:val="both"/>
    </w:pPr>
    <w:rPr>
      <w:szCs w:val="20"/>
    </w:rPr>
  </w:style>
  <w:style w:type="paragraph" w:styleId="878">
    <w:name w:val="Body Text 2"/>
    <w:basedOn w:val="680"/>
    <w:rPr>
      <w:color w:val="ff0000"/>
      <w:szCs w:val="20"/>
    </w:rPr>
  </w:style>
  <w:style w:type="paragraph" w:styleId="879" w:customStyle="1">
    <w:name w:val="Знак Знак Знак2 Знак"/>
    <w:basedOn w:val="680"/>
    <w:pPr>
      <w:widowControl w:val="off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880" w:customStyle="1">
    <w:name w:val="Верхний колонтитул Знак"/>
    <w:link w:val="726"/>
    <w:rPr>
      <w:sz w:val="28"/>
      <w:szCs w:val="24"/>
      <w:lang w:val="ru-RU" w:eastAsia="ru-RU" w:bidi="ar-SA"/>
    </w:rPr>
  </w:style>
  <w:style w:type="character" w:styleId="881" w:customStyle="1">
    <w:name w:val="Нижний колонтитул Знак"/>
    <w:link w:val="728"/>
    <w:rPr>
      <w:sz w:val="28"/>
      <w:szCs w:val="24"/>
      <w:lang w:val="ru-RU" w:eastAsia="ru-RU" w:bidi="ar-SA"/>
    </w:rPr>
  </w:style>
  <w:style w:type="paragraph" w:styleId="882">
    <w:name w:val="List Paragraph"/>
    <w:basedOn w:val="680"/>
    <w:pPr>
      <w:ind w:left="708"/>
    </w:pPr>
    <w:rPr>
      <w:rFonts w:eastAsia="Calibri"/>
      <w:sz w:val="24"/>
    </w:rPr>
  </w:style>
  <w:style w:type="paragraph" w:styleId="883" w:customStyle="1">
    <w:name w:val="Знак"/>
    <w:basedOn w:val="680"/>
    <w:pPr>
      <w:widowControl w:val="off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884" w:customStyle="1">
    <w:name w:val="ConsPlusNormal"/>
    <w:pPr>
      <w:widowControl w:val="off"/>
      <w:ind w:firstLine="720"/>
    </w:pPr>
    <w:rPr>
      <w:rFonts w:ascii="Arial" w:hAnsi="Arial" w:cs="Arial"/>
    </w:rPr>
  </w:style>
  <w:style w:type="paragraph" w:styleId="885">
    <w:name w:val="Body Text Indent 2"/>
    <w:basedOn w:val="680"/>
    <w:link w:val="886"/>
    <w:pPr>
      <w:spacing w:after="120" w:line="480" w:lineRule="auto"/>
      <w:ind w:left="283"/>
    </w:pPr>
    <w:rPr>
      <w:sz w:val="24"/>
    </w:rPr>
  </w:style>
  <w:style w:type="character" w:styleId="886" w:customStyle="1">
    <w:name w:val="Основной текст с отступом 2 Знак"/>
    <w:link w:val="885"/>
    <w:rPr>
      <w:sz w:val="24"/>
      <w:szCs w:val="24"/>
      <w:lang w:val="ru-RU" w:eastAsia="ru-RU" w:bidi="ar-SA"/>
    </w:rPr>
  </w:style>
  <w:style w:type="paragraph" w:styleId="887">
    <w:name w:val="Body Text Indent"/>
    <w:basedOn w:val="680"/>
    <w:link w:val="888"/>
    <w:pPr>
      <w:spacing w:after="120"/>
      <w:ind w:left="283"/>
    </w:pPr>
  </w:style>
  <w:style w:type="character" w:styleId="888" w:customStyle="1">
    <w:name w:val="Основной текст с отступом Знак"/>
    <w:link w:val="887"/>
    <w:rPr>
      <w:sz w:val="28"/>
      <w:szCs w:val="24"/>
      <w:lang w:val="ru-RU" w:eastAsia="ru-RU" w:bidi="ar-SA"/>
    </w:rPr>
  </w:style>
  <w:style w:type="paragraph" w:styleId="889">
    <w:name w:val="Balloon Text"/>
    <w:basedOn w:val="680"/>
    <w:link w:val="890"/>
    <w:rPr>
      <w:rFonts w:ascii="Tahoma" w:hAnsi="Tahoma" w:cs="Tahoma"/>
      <w:sz w:val="16"/>
      <w:szCs w:val="16"/>
    </w:rPr>
  </w:style>
  <w:style w:type="character" w:styleId="890" w:customStyle="1">
    <w:name w:val="Текст выноски Знак"/>
    <w:link w:val="889"/>
    <w:rPr>
      <w:rFonts w:ascii="Tahoma" w:hAnsi="Tahoma" w:cs="Tahoma"/>
      <w:sz w:val="16"/>
      <w:szCs w:val="16"/>
      <w:lang w:val="ru-RU" w:eastAsia="ru-RU" w:bidi="ar-SA"/>
    </w:rPr>
  </w:style>
  <w:style w:type="paragraph" w:styleId="891" w:customStyle="1">
    <w:name w:val="ConsPlusTitle"/>
    <w:pPr>
      <w:widowControl w:val="off"/>
    </w:pPr>
    <w:rPr>
      <w:rFonts w:ascii="Arial" w:hAnsi="Arial" w:cs="Arial"/>
      <w:b/>
      <w:bCs/>
    </w:rPr>
  </w:style>
  <w:style w:type="paragraph" w:styleId="892" w:customStyle="1">
    <w:name w:val="Body Text 2.Мой Заголовок 1.Основной текст 1.Нумерованный список !!.Надин стиль.Body Text Indent"/>
    <w:basedOn w:val="680"/>
    <w:pPr>
      <w:jc w:val="both"/>
    </w:pPr>
    <w:rPr>
      <w:szCs w:val="28"/>
    </w:rPr>
  </w:style>
  <w:style w:type="paragraph" w:styleId="893" w:customStyle="1">
    <w:name w:val="Знак Знак1 Знак Знак Знак Знак Знак Знак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4" w:customStyle="1">
    <w:name w:val="Знак Знак1 Знак Знак Знак Знак Знак Знак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5" w:customStyle="1">
    <w:name w:val="Название1"/>
    <w:basedOn w:val="680"/>
    <w:link w:val="896"/>
    <w:qFormat/>
    <w:pPr>
      <w:jc w:val="center"/>
    </w:pPr>
    <w:rPr>
      <w:b/>
      <w:sz w:val="24"/>
      <w:szCs w:val="20"/>
    </w:rPr>
  </w:style>
  <w:style w:type="character" w:styleId="896" w:customStyle="1">
    <w:name w:val="Название Знак"/>
    <w:link w:val="895"/>
    <w:rPr>
      <w:b/>
      <w:sz w:val="24"/>
      <w:lang w:val="ru-RU" w:eastAsia="ru-RU" w:bidi="ar-SA"/>
    </w:rPr>
  </w:style>
  <w:style w:type="character" w:styleId="897" w:customStyle="1">
    <w:name w:val="Основной текст Знак1;Знак Знак;Знак1 Знак Знак;Основной текст1 Знак;bt Знак;Основной текст Знак Знак;... Знак"/>
    <w:link w:val="877"/>
    <w:rPr>
      <w:sz w:val="28"/>
      <w:lang w:val="ru-RU" w:eastAsia="ru-RU" w:bidi="ar-SA"/>
    </w:rPr>
  </w:style>
  <w:style w:type="paragraph" w:styleId="898" w:customStyle="1">
    <w:name w:val="ConsNormal"/>
    <w:pPr>
      <w:widowControl w:val="off"/>
      <w:ind w:right="19772" w:firstLine="720"/>
    </w:pPr>
    <w:rPr>
      <w:rFonts w:ascii="Arial" w:hAnsi="Arial" w:cs="Arial"/>
    </w:rPr>
  </w:style>
  <w:style w:type="character" w:styleId="899">
    <w:name w:val="page number"/>
    <w:basedOn w:val="690"/>
  </w:style>
  <w:style w:type="paragraph" w:styleId="900">
    <w:name w:val="Document Map"/>
    <w:basedOn w:val="680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01" w:customStyle="1">
    <w:name w:val="ConsNonformat"/>
    <w:pPr>
      <w:widowControl w:val="off"/>
      <w:ind w:right="19772"/>
    </w:pPr>
    <w:rPr>
      <w:rFonts w:ascii="Courier New" w:hAnsi="Courier New" w:cs="Courier New"/>
    </w:rPr>
  </w:style>
  <w:style w:type="paragraph" w:styleId="902" w:customStyle="1">
    <w:name w:val="ConsTitle"/>
    <w:pPr>
      <w:widowControl w:val="off"/>
      <w:ind w:right="19772"/>
    </w:pPr>
    <w:rPr>
      <w:rFonts w:ascii="Arial" w:hAnsi="Arial" w:cs="Arial"/>
      <w:b/>
      <w:bCs/>
      <w:sz w:val="16"/>
      <w:szCs w:val="16"/>
    </w:rPr>
  </w:style>
  <w:style w:type="paragraph" w:styleId="903" w:customStyle="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styleId="904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5" w:customStyle="1">
    <w:name w:val="Знак Знак1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6" w:customStyle="1">
    <w:name w:val="Знак Знак1 Знак Знак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7" w:customStyle="1">
    <w:name w:val="Знак Знак4 Знак Знак Знак Знак1 Знак Знак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908">
    <w:name w:val="Emphasis"/>
    <w:qFormat/>
    <w:rPr>
      <w:rFonts w:cs="Times New Roman"/>
      <w:i/>
      <w:iCs/>
    </w:rPr>
  </w:style>
  <w:style w:type="paragraph" w:styleId="909" w:customStyle="1">
    <w:name w:val="Знак Знак4 Знак Знак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0" w:customStyle="1">
    <w:name w:val="Знак Знак4 Знак Знак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1" w:customStyle="1">
    <w:name w:val="Знак Знак4 Знак Знак Знак Знак1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2" w:customStyle="1">
    <w:name w:val="Обычный + 10 пт;После:  8 пт"/>
    <w:basedOn w:val="680"/>
    <w:rPr>
      <w:sz w:val="24"/>
    </w:rPr>
  </w:style>
  <w:style w:type="paragraph" w:styleId="913" w:customStyle="1">
    <w:name w:val="ConsPlusCell"/>
    <w:rPr>
      <w:rFonts w:ascii="Arial" w:hAnsi="Arial" w:cs="Arial"/>
    </w:rPr>
  </w:style>
  <w:style w:type="character" w:styleId="914" w:customStyle="1">
    <w:name w:val="apple-converted-space"/>
    <w:basedOn w:val="690"/>
  </w:style>
  <w:style w:type="character" w:styleId="915" w:customStyle="1">
    <w:name w:val="Без интервала Знак"/>
    <w:link w:val="717"/>
    <w:uiPriority w:val="1"/>
    <w:rPr>
      <w:rFonts w:ascii="Calibri" w:hAnsi="Calibri" w:eastAsia="Calibri"/>
      <w:sz w:val="22"/>
      <w:szCs w:val="22"/>
      <w:lang w:val="ru-RU" w:eastAsia="en-US" w:bidi="ar-SA"/>
    </w:rPr>
  </w:style>
  <w:style w:type="paragraph" w:styleId="916" w:customStyle="1">
    <w:name w:val="Знак Знак5"/>
    <w:basedOn w:val="6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>
    <w:name w:val="Plain Text"/>
    <w:basedOn w:val="680"/>
    <w:link w:val="918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918" w:customStyle="1">
    <w:name w:val="Текст Знак"/>
    <w:link w:val="917"/>
    <w:uiPriority w:val="99"/>
    <w:rPr>
      <w:rFonts w:ascii="Calibri" w:hAnsi="Calibri" w:eastAsia="Calibri"/>
      <w:sz w:val="22"/>
      <w:szCs w:val="21"/>
      <w:lang w:eastAsia="en-US"/>
    </w:rPr>
  </w:style>
  <w:style w:type="character" w:styleId="919" w:customStyle="1">
    <w:name w:val="docdata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AD16C-D589-49F3-B4B0-04E42958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kibal_gv</dc:creator>
  <cp:revision>324</cp:revision>
  <dcterms:created xsi:type="dcterms:W3CDTF">2022-03-11T05:22:00Z</dcterms:created>
  <dcterms:modified xsi:type="dcterms:W3CDTF">2024-03-27T09:39:10Z</dcterms:modified>
  <cp:version>1048576</cp:version>
</cp:coreProperties>
</file>